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51" w:rsidRPr="00472EEE" w:rsidRDefault="00A774B3" w:rsidP="00B80D91">
      <w:pPr>
        <w:jc w:val="center"/>
        <w:rPr>
          <w:rFonts w:ascii="標楷體" w:eastAsia="標楷體" w:hAnsi="標楷體"/>
          <w:sz w:val="32"/>
          <w:szCs w:val="32"/>
        </w:rPr>
      </w:pPr>
      <w:bookmarkStart w:id="0" w:name="_GoBack"/>
      <w:bookmarkEnd w:id="0"/>
      <w:r w:rsidRPr="00472EEE">
        <w:rPr>
          <w:rFonts w:ascii="標楷體" w:eastAsia="標楷體" w:hAnsi="標楷體" w:hint="eastAsia"/>
          <w:sz w:val="32"/>
          <w:szCs w:val="32"/>
        </w:rPr>
        <w:t>英三甲</w:t>
      </w:r>
      <w:r w:rsidR="00B80D91" w:rsidRPr="00472EEE">
        <w:rPr>
          <w:rFonts w:ascii="標楷體" w:eastAsia="標楷體" w:hAnsi="標楷體" w:hint="eastAsia"/>
          <w:sz w:val="32"/>
          <w:szCs w:val="32"/>
        </w:rPr>
        <w:t xml:space="preserve">  </w:t>
      </w:r>
      <w:r w:rsidR="00B80D91" w:rsidRPr="00472EEE">
        <w:rPr>
          <w:rFonts w:ascii="標楷體" w:eastAsia="標楷體" w:hAnsi="標楷體" w:hint="eastAsia"/>
          <w:sz w:val="32"/>
          <w:szCs w:val="32"/>
          <w:lang w:eastAsia="zh-HK"/>
        </w:rPr>
        <w:t>國文科</w:t>
      </w:r>
      <w:r w:rsidR="00B80D91" w:rsidRPr="00472EEE">
        <w:rPr>
          <w:rFonts w:ascii="標楷體" w:eastAsia="標楷體" w:hAnsi="標楷體" w:hint="eastAsia"/>
          <w:sz w:val="32"/>
          <w:szCs w:val="32"/>
        </w:rPr>
        <w:t xml:space="preserve"> </w:t>
      </w:r>
      <w:r w:rsidR="00B80D91" w:rsidRPr="00472EEE">
        <w:rPr>
          <w:rFonts w:ascii="標楷體" w:eastAsia="標楷體" w:hAnsi="標楷體" w:hint="eastAsia"/>
          <w:sz w:val="32"/>
          <w:szCs w:val="32"/>
          <w:lang w:eastAsia="zh-HK"/>
        </w:rPr>
        <w:t>行動學習</w:t>
      </w:r>
      <w:r w:rsidRPr="00472EEE">
        <w:rPr>
          <w:rFonts w:ascii="標楷體" w:eastAsia="標楷體" w:hAnsi="標楷體"/>
          <w:sz w:val="32"/>
          <w:szCs w:val="32"/>
          <w:lang w:eastAsia="zh-HK"/>
        </w:rPr>
        <w:t>—</w:t>
      </w:r>
      <w:r w:rsidRPr="00472EEE">
        <w:rPr>
          <w:rFonts w:ascii="標楷體" w:eastAsia="標楷體" w:hAnsi="標楷體" w:hint="eastAsia"/>
          <w:sz w:val="32"/>
          <w:szCs w:val="32"/>
        </w:rPr>
        <w:t>虯髯客傳</w:t>
      </w:r>
      <w:r w:rsidR="00B80D91" w:rsidRPr="00472EEE">
        <w:rPr>
          <w:rFonts w:ascii="標楷體" w:eastAsia="標楷體" w:hAnsi="標楷體" w:hint="eastAsia"/>
          <w:sz w:val="32"/>
          <w:szCs w:val="32"/>
        </w:rPr>
        <w:t xml:space="preserve">  教</w:t>
      </w:r>
      <w:r w:rsidR="003B3BF4" w:rsidRPr="00472EEE">
        <w:rPr>
          <w:rFonts w:ascii="標楷體" w:eastAsia="標楷體" w:hAnsi="標楷體" w:hint="eastAsia"/>
          <w:sz w:val="32"/>
          <w:szCs w:val="32"/>
        </w:rPr>
        <w:t>案設</w:t>
      </w:r>
      <w:r w:rsidR="00B80D91" w:rsidRPr="00472EEE">
        <w:rPr>
          <w:rFonts w:ascii="標楷體" w:eastAsia="標楷體" w:hAnsi="標楷體" w:hint="eastAsia"/>
          <w:sz w:val="32"/>
          <w:szCs w:val="32"/>
        </w:rPr>
        <w:t>計（</w:t>
      </w:r>
      <w:r w:rsidR="00A66ADC" w:rsidRPr="00472EEE">
        <w:rPr>
          <w:rFonts w:ascii="標楷體" w:eastAsia="標楷體" w:hAnsi="標楷體" w:hint="eastAsia"/>
          <w:sz w:val="32"/>
          <w:szCs w:val="32"/>
        </w:rPr>
        <w:t>12</w:t>
      </w:r>
      <w:r w:rsidR="00B80D91" w:rsidRPr="00472EEE">
        <w:rPr>
          <w:rFonts w:ascii="標楷體" w:eastAsia="標楷體" w:hAnsi="標楷體" w:hint="eastAsia"/>
          <w:sz w:val="32"/>
          <w:szCs w:val="32"/>
        </w:rPr>
        <w:t>/2</w:t>
      </w:r>
      <w:r w:rsidR="00A66ADC" w:rsidRPr="00472EEE">
        <w:rPr>
          <w:rFonts w:ascii="標楷體" w:eastAsia="標楷體" w:hAnsi="標楷體" w:hint="eastAsia"/>
          <w:sz w:val="32"/>
          <w:szCs w:val="32"/>
        </w:rPr>
        <w:t>3</w:t>
      </w:r>
      <w:r w:rsidR="00B80D91" w:rsidRPr="00472EEE">
        <w:rPr>
          <w:rFonts w:ascii="標楷體" w:eastAsia="標楷體" w:hAnsi="標楷體" w:hint="eastAsia"/>
          <w:sz w:val="32"/>
          <w:szCs w:val="32"/>
        </w:rPr>
        <w:t>）</w:t>
      </w:r>
    </w:p>
    <w:tbl>
      <w:tblPr>
        <w:tblStyle w:val="a3"/>
        <w:tblW w:w="10031" w:type="dxa"/>
        <w:tblLayout w:type="fixed"/>
        <w:tblLook w:val="04A0" w:firstRow="1" w:lastRow="0" w:firstColumn="1" w:lastColumn="0" w:noHBand="0" w:noVBand="1"/>
      </w:tblPr>
      <w:tblGrid>
        <w:gridCol w:w="1951"/>
        <w:gridCol w:w="8080"/>
      </w:tblGrid>
      <w:tr w:rsidR="003B3BF4" w:rsidTr="00397E3A">
        <w:tc>
          <w:tcPr>
            <w:tcW w:w="1951" w:type="dxa"/>
          </w:tcPr>
          <w:p w:rsidR="003B3BF4" w:rsidRPr="00320C28" w:rsidRDefault="003B3BF4" w:rsidP="00B80D91">
            <w:pPr>
              <w:rPr>
                <w:rFonts w:ascii="標楷體" w:eastAsia="標楷體" w:hAnsi="標楷體"/>
              </w:rPr>
            </w:pPr>
            <w:r w:rsidRPr="00320C28">
              <w:rPr>
                <w:rFonts w:ascii="標楷體" w:eastAsia="標楷體" w:hAnsi="標楷體" w:hint="eastAsia"/>
              </w:rPr>
              <w:t>單元名稱</w:t>
            </w:r>
          </w:p>
        </w:tc>
        <w:tc>
          <w:tcPr>
            <w:tcW w:w="8080" w:type="dxa"/>
          </w:tcPr>
          <w:p w:rsidR="003B3BF4" w:rsidRPr="009C2446" w:rsidRDefault="009C2446" w:rsidP="00B80D91">
            <w:pPr>
              <w:rPr>
                <w:rFonts w:ascii="標楷體" w:eastAsia="標楷體" w:hAnsi="標楷體"/>
                <w:szCs w:val="24"/>
              </w:rPr>
            </w:pPr>
            <w:r w:rsidRPr="009C2446">
              <w:rPr>
                <w:rFonts w:ascii="標楷體" w:eastAsia="標楷體" w:hAnsi="標楷體" w:hint="eastAsia"/>
                <w:szCs w:val="24"/>
              </w:rPr>
              <w:t>虯髯客傳</w:t>
            </w:r>
          </w:p>
        </w:tc>
      </w:tr>
      <w:tr w:rsidR="003B3BF4" w:rsidTr="009C2446">
        <w:trPr>
          <w:trHeight w:val="183"/>
        </w:trPr>
        <w:tc>
          <w:tcPr>
            <w:tcW w:w="1951" w:type="dxa"/>
          </w:tcPr>
          <w:p w:rsidR="003B3BF4" w:rsidRPr="00320C28" w:rsidRDefault="003B3BF4" w:rsidP="00B80D91">
            <w:pPr>
              <w:rPr>
                <w:rFonts w:ascii="標楷體" w:eastAsia="標楷體" w:hAnsi="標楷體"/>
              </w:rPr>
            </w:pPr>
            <w:r w:rsidRPr="00320C28">
              <w:rPr>
                <w:rFonts w:ascii="標楷體" w:eastAsia="標楷體" w:hAnsi="標楷體" w:hint="eastAsia"/>
              </w:rPr>
              <w:t>教材來源</w:t>
            </w:r>
          </w:p>
        </w:tc>
        <w:tc>
          <w:tcPr>
            <w:tcW w:w="8080" w:type="dxa"/>
          </w:tcPr>
          <w:p w:rsidR="003B3BF4" w:rsidRPr="00320C28" w:rsidRDefault="003B3BF4" w:rsidP="00B80D91">
            <w:pPr>
              <w:rPr>
                <w:rFonts w:ascii="標楷體" w:eastAsia="標楷體" w:hAnsi="標楷體"/>
              </w:rPr>
            </w:pPr>
            <w:r w:rsidRPr="00320C28">
              <w:rPr>
                <w:rFonts w:ascii="標楷體" w:eastAsia="標楷體" w:hAnsi="標楷體" w:hint="eastAsia"/>
              </w:rPr>
              <w:t xml:space="preserve">高職國文  </w:t>
            </w:r>
            <w:r w:rsidR="00B2585B" w:rsidRPr="00320C28">
              <w:rPr>
                <w:rFonts w:ascii="標楷體" w:eastAsia="標楷體" w:hAnsi="標楷體" w:hint="eastAsia"/>
              </w:rPr>
              <w:t>東大版</w:t>
            </w:r>
            <w:r w:rsidR="00F321DD">
              <w:rPr>
                <w:rFonts w:ascii="標楷體" w:eastAsia="標楷體" w:hAnsi="標楷體" w:hint="eastAsia"/>
              </w:rPr>
              <w:t>閱讀文選第三</w:t>
            </w:r>
            <w:r w:rsidRPr="00320C28">
              <w:rPr>
                <w:rFonts w:ascii="標楷體" w:eastAsia="標楷體" w:hAnsi="標楷體" w:hint="eastAsia"/>
              </w:rPr>
              <w:t xml:space="preserve">冊第 </w:t>
            </w:r>
            <w:r w:rsidR="00F321DD">
              <w:rPr>
                <w:rFonts w:ascii="標楷體" w:eastAsia="標楷體" w:hAnsi="標楷體" w:hint="eastAsia"/>
              </w:rPr>
              <w:t>四</w:t>
            </w:r>
            <w:r w:rsidRPr="00320C28">
              <w:rPr>
                <w:rFonts w:ascii="標楷體" w:eastAsia="標楷體" w:hAnsi="標楷體" w:hint="eastAsia"/>
              </w:rPr>
              <w:t xml:space="preserve"> 課</w:t>
            </w:r>
          </w:p>
        </w:tc>
      </w:tr>
      <w:tr w:rsidR="003B3BF4" w:rsidTr="00397E3A">
        <w:tc>
          <w:tcPr>
            <w:tcW w:w="1951" w:type="dxa"/>
          </w:tcPr>
          <w:p w:rsidR="003B3BF4" w:rsidRPr="00320C28" w:rsidRDefault="003B3BF4" w:rsidP="00B80D91">
            <w:pPr>
              <w:rPr>
                <w:rFonts w:ascii="標楷體" w:eastAsia="標楷體" w:hAnsi="標楷體"/>
              </w:rPr>
            </w:pPr>
            <w:r w:rsidRPr="00320C28">
              <w:rPr>
                <w:rFonts w:ascii="標楷體" w:eastAsia="標楷體" w:hAnsi="標楷體" w:hint="eastAsia"/>
              </w:rPr>
              <w:t>教學對象</w:t>
            </w:r>
          </w:p>
        </w:tc>
        <w:tc>
          <w:tcPr>
            <w:tcW w:w="8080" w:type="dxa"/>
          </w:tcPr>
          <w:p w:rsidR="003B3BF4" w:rsidRPr="00320C28" w:rsidRDefault="00F321DD" w:rsidP="00B80D91">
            <w:pPr>
              <w:rPr>
                <w:rFonts w:ascii="標楷體" w:eastAsia="標楷體" w:hAnsi="標楷體"/>
              </w:rPr>
            </w:pPr>
            <w:r>
              <w:rPr>
                <w:rFonts w:ascii="標楷體" w:eastAsia="標楷體" w:hAnsi="標楷體" w:hint="eastAsia"/>
              </w:rPr>
              <w:t>英三甲</w:t>
            </w:r>
            <w:r w:rsidR="003B3BF4" w:rsidRPr="00320C28">
              <w:rPr>
                <w:rFonts w:ascii="標楷體" w:eastAsia="標楷體" w:hAnsi="標楷體" w:hint="eastAsia"/>
              </w:rPr>
              <w:t>學生</w:t>
            </w:r>
          </w:p>
        </w:tc>
      </w:tr>
      <w:tr w:rsidR="003B3BF4" w:rsidTr="00397E3A">
        <w:tc>
          <w:tcPr>
            <w:tcW w:w="1951" w:type="dxa"/>
          </w:tcPr>
          <w:p w:rsidR="003B3BF4" w:rsidRPr="00320C28" w:rsidRDefault="003B3BF4" w:rsidP="00B80D91">
            <w:pPr>
              <w:rPr>
                <w:rFonts w:ascii="標楷體" w:eastAsia="標楷體" w:hAnsi="標楷體"/>
              </w:rPr>
            </w:pPr>
            <w:r w:rsidRPr="00320C28">
              <w:rPr>
                <w:rFonts w:ascii="標楷體" w:eastAsia="標楷體" w:hAnsi="標楷體" w:hint="eastAsia"/>
              </w:rPr>
              <w:t>教學時間</w:t>
            </w:r>
          </w:p>
        </w:tc>
        <w:tc>
          <w:tcPr>
            <w:tcW w:w="8080" w:type="dxa"/>
          </w:tcPr>
          <w:p w:rsidR="003B3BF4" w:rsidRPr="00320C28" w:rsidRDefault="008170D4" w:rsidP="00B80D91">
            <w:pPr>
              <w:rPr>
                <w:rFonts w:ascii="標楷體" w:eastAsia="標楷體" w:hAnsi="標楷體"/>
              </w:rPr>
            </w:pPr>
            <w:r w:rsidRPr="00320C28">
              <w:rPr>
                <w:rFonts w:ascii="標楷體" w:eastAsia="標楷體" w:hAnsi="標楷體" w:hint="eastAsia"/>
              </w:rPr>
              <w:t>200</w:t>
            </w:r>
            <w:r w:rsidR="003B3BF4" w:rsidRPr="00320C28">
              <w:rPr>
                <w:rFonts w:ascii="標楷體" w:eastAsia="標楷體" w:hAnsi="標楷體" w:hint="eastAsia"/>
              </w:rPr>
              <w:t>分鐘</w:t>
            </w:r>
          </w:p>
        </w:tc>
      </w:tr>
      <w:tr w:rsidR="003B3BF4" w:rsidTr="00397E3A">
        <w:tc>
          <w:tcPr>
            <w:tcW w:w="1951" w:type="dxa"/>
          </w:tcPr>
          <w:p w:rsidR="003B3BF4" w:rsidRPr="00320C28" w:rsidRDefault="003B3BF4" w:rsidP="00B80D91">
            <w:pPr>
              <w:rPr>
                <w:rFonts w:ascii="標楷體" w:eastAsia="標楷體" w:hAnsi="標楷體"/>
              </w:rPr>
            </w:pPr>
            <w:r w:rsidRPr="00320C28">
              <w:rPr>
                <w:rFonts w:ascii="標楷體" w:eastAsia="標楷體" w:hAnsi="標楷體" w:hint="eastAsia"/>
              </w:rPr>
              <w:t>教學方法</w:t>
            </w:r>
          </w:p>
        </w:tc>
        <w:tc>
          <w:tcPr>
            <w:tcW w:w="8080" w:type="dxa"/>
          </w:tcPr>
          <w:p w:rsidR="003B3BF4" w:rsidRPr="00320C28" w:rsidRDefault="003B3BF4" w:rsidP="00B80D91">
            <w:pPr>
              <w:rPr>
                <w:rFonts w:ascii="標楷體" w:eastAsia="標楷體" w:hAnsi="標楷體"/>
              </w:rPr>
            </w:pPr>
            <w:r w:rsidRPr="00320C28">
              <w:rPr>
                <w:rFonts w:ascii="標楷體" w:eastAsia="標楷體" w:hAnsi="標楷體"/>
              </w:rPr>
              <w:t>講述法、多媒體互動法、討論法</w:t>
            </w:r>
          </w:p>
        </w:tc>
      </w:tr>
      <w:tr w:rsidR="003B3BF4" w:rsidTr="00472EEE">
        <w:trPr>
          <w:trHeight w:val="2940"/>
        </w:trPr>
        <w:tc>
          <w:tcPr>
            <w:tcW w:w="1951" w:type="dxa"/>
          </w:tcPr>
          <w:p w:rsidR="003B3BF4" w:rsidRPr="00320C28" w:rsidRDefault="008170D4" w:rsidP="00B80D91">
            <w:pPr>
              <w:rPr>
                <w:rFonts w:ascii="標楷體" w:eastAsia="標楷體" w:hAnsi="標楷體"/>
              </w:rPr>
            </w:pPr>
            <w:r w:rsidRPr="00320C28">
              <w:rPr>
                <w:rFonts w:ascii="標楷體" w:eastAsia="標楷體" w:hAnsi="標楷體"/>
              </w:rPr>
              <w:t>教學資源</w:t>
            </w:r>
          </w:p>
        </w:tc>
        <w:tc>
          <w:tcPr>
            <w:tcW w:w="8080" w:type="dxa"/>
          </w:tcPr>
          <w:p w:rsidR="00000FD7" w:rsidRPr="0066402A" w:rsidRDefault="00320C28" w:rsidP="00000FD7">
            <w:pPr>
              <w:numPr>
                <w:ilvl w:val="0"/>
                <w:numId w:val="10"/>
              </w:numPr>
              <w:ind w:rightChars="50" w:right="120"/>
              <w:rPr>
                <w:rFonts w:ascii="標楷體" w:eastAsia="標楷體" w:hAnsi="標楷體"/>
                <w:szCs w:val="24"/>
              </w:rPr>
            </w:pPr>
            <w:r>
              <w:rPr>
                <w:rFonts w:ascii="標楷體" w:eastAsia="標楷體" w:hAnsi="標楷體" w:hint="eastAsia"/>
              </w:rPr>
              <w:t>1</w:t>
            </w:r>
            <w:r w:rsidR="00000FD7" w:rsidRPr="00DC7AEC">
              <w:rPr>
                <w:rFonts w:ascii="標楷體" w:eastAsia="標楷體" w:hAnsi="標楷體" w:hint="eastAsia"/>
                <w:color w:val="000000"/>
                <w:szCs w:val="24"/>
              </w:rPr>
              <w:t>教育部高中國文科資訊融入教學教材</w:t>
            </w:r>
            <w:r w:rsidR="00000FD7" w:rsidRPr="0066402A">
              <w:rPr>
                <w:rFonts w:ascii="標楷體" w:eastAsia="標楷體" w:hAnsi="標楷體" w:hint="eastAsia"/>
                <w:szCs w:val="24"/>
              </w:rPr>
              <w:t>（</w:t>
            </w:r>
            <w:hyperlink r:id="rId9" w:history="1">
              <w:r w:rsidR="00000FD7" w:rsidRPr="0066402A">
                <w:rPr>
                  <w:rStyle w:val="a9"/>
                  <w:rFonts w:ascii="標楷體" w:eastAsia="標楷體" w:hAnsi="標楷體"/>
                  <w:szCs w:val="24"/>
                </w:rPr>
                <w:t>http://hsmaterial.moe.edu.tw/file/chinese/LS25/L25.html</w:t>
              </w:r>
            </w:hyperlink>
            <w:r w:rsidR="00000FD7" w:rsidRPr="0066402A">
              <w:rPr>
                <w:rFonts w:ascii="標楷體" w:eastAsia="標楷體" w:hAnsi="標楷體" w:hint="eastAsia"/>
                <w:szCs w:val="24"/>
              </w:rPr>
              <w:t>）</w:t>
            </w:r>
          </w:p>
          <w:p w:rsidR="00000FD7" w:rsidRPr="0066402A" w:rsidRDefault="00000FD7" w:rsidP="00000FD7">
            <w:pPr>
              <w:numPr>
                <w:ilvl w:val="0"/>
                <w:numId w:val="10"/>
              </w:numPr>
              <w:ind w:rightChars="50" w:right="120"/>
              <w:rPr>
                <w:rFonts w:ascii="標楷體" w:eastAsia="標楷體" w:hAnsi="標楷體"/>
                <w:szCs w:val="24"/>
              </w:rPr>
            </w:pPr>
            <w:r w:rsidRPr="0066402A">
              <w:rPr>
                <w:rFonts w:ascii="標楷體" w:eastAsia="標楷體" w:hAnsi="標楷體" w:hint="eastAsia"/>
                <w:szCs w:val="24"/>
              </w:rPr>
              <w:t>維基文庫</w:t>
            </w:r>
            <w:hyperlink r:id="rId10" w:history="1">
              <w:r w:rsidRPr="0066402A">
                <w:rPr>
                  <w:rStyle w:val="a9"/>
                  <w:rFonts w:ascii="標楷體" w:eastAsia="標楷體" w:hAnsi="標楷體"/>
                  <w:szCs w:val="24"/>
                </w:rPr>
                <w:t>http://zh.wikisource.org/wiki/Wikisource:%E9%A6%96%E9%A1%B5</w:t>
              </w:r>
            </w:hyperlink>
          </w:p>
          <w:p w:rsidR="00000FD7" w:rsidRPr="0066402A" w:rsidRDefault="00000FD7" w:rsidP="00000FD7">
            <w:pPr>
              <w:numPr>
                <w:ilvl w:val="0"/>
                <w:numId w:val="10"/>
              </w:numPr>
              <w:ind w:rightChars="50" w:right="120"/>
              <w:rPr>
                <w:rFonts w:ascii="標楷體" w:eastAsia="標楷體" w:hAnsi="標楷體"/>
                <w:szCs w:val="24"/>
              </w:rPr>
            </w:pPr>
            <w:r w:rsidRPr="0066402A">
              <w:rPr>
                <w:rFonts w:ascii="標楷體" w:eastAsia="標楷體" w:hAnsi="標楷體" w:hint="eastAsia"/>
                <w:szCs w:val="24"/>
              </w:rPr>
              <w:t>維基百科</w:t>
            </w:r>
            <w:hyperlink r:id="rId11" w:history="1">
              <w:r w:rsidRPr="0066402A">
                <w:rPr>
                  <w:rStyle w:val="a9"/>
                  <w:rFonts w:ascii="標楷體" w:eastAsia="標楷體" w:hAnsi="標楷體"/>
                  <w:szCs w:val="24"/>
                </w:rPr>
                <w:t>http://zh.wikipedia.org/wiki/Wikipedia:%E9%A6%96%E9%A1%B5</w:t>
              </w:r>
            </w:hyperlink>
          </w:p>
          <w:p w:rsidR="00000FD7" w:rsidRPr="0066402A" w:rsidRDefault="00000FD7" w:rsidP="00000FD7">
            <w:pPr>
              <w:numPr>
                <w:ilvl w:val="0"/>
                <w:numId w:val="10"/>
              </w:numPr>
              <w:ind w:rightChars="50" w:right="120"/>
              <w:rPr>
                <w:rFonts w:ascii="標楷體" w:eastAsia="標楷體" w:hAnsi="標楷體"/>
                <w:szCs w:val="24"/>
              </w:rPr>
            </w:pPr>
            <w:r w:rsidRPr="0066402A">
              <w:rPr>
                <w:rFonts w:ascii="標楷體" w:eastAsia="標楷體" w:hAnsi="標楷體" w:hint="eastAsia"/>
                <w:szCs w:val="24"/>
              </w:rPr>
              <w:t>百度百科</w:t>
            </w:r>
            <w:hyperlink r:id="rId12" w:history="1">
              <w:r w:rsidRPr="0066402A">
                <w:rPr>
                  <w:rStyle w:val="a9"/>
                  <w:rFonts w:ascii="標楷體" w:eastAsia="標楷體" w:hAnsi="標楷體"/>
                  <w:szCs w:val="24"/>
                </w:rPr>
                <w:t>http://baike.baidu.com/</w:t>
              </w:r>
            </w:hyperlink>
          </w:p>
          <w:p w:rsidR="00000FD7" w:rsidRDefault="00000FD7" w:rsidP="00000FD7">
            <w:pPr>
              <w:numPr>
                <w:ilvl w:val="0"/>
                <w:numId w:val="10"/>
              </w:numPr>
              <w:ind w:rightChars="50" w:right="120"/>
              <w:rPr>
                <w:rFonts w:ascii="標楷體" w:eastAsia="標楷體" w:hAnsi="標楷體"/>
                <w:szCs w:val="24"/>
              </w:rPr>
            </w:pPr>
            <w:r>
              <w:rPr>
                <w:rFonts w:ascii="標楷體" w:eastAsia="標楷體" w:hAnsi="標楷體" w:hint="eastAsia"/>
                <w:szCs w:val="24"/>
              </w:rPr>
              <w:t>Googel、Yahoo網頁及圖片搜尋</w:t>
            </w:r>
          </w:p>
          <w:p w:rsidR="00397E3A" w:rsidRPr="00000FD7" w:rsidRDefault="00397E3A" w:rsidP="008170D4">
            <w:pPr>
              <w:rPr>
                <w:rFonts w:ascii="標楷體" w:eastAsia="標楷體" w:hAnsi="標楷體"/>
              </w:rPr>
            </w:pPr>
          </w:p>
        </w:tc>
      </w:tr>
      <w:tr w:rsidR="003B3BF4" w:rsidTr="00397E3A">
        <w:tc>
          <w:tcPr>
            <w:tcW w:w="1951" w:type="dxa"/>
          </w:tcPr>
          <w:p w:rsidR="003B3BF4" w:rsidRPr="00320C28" w:rsidRDefault="008170D4" w:rsidP="00B80D91">
            <w:pPr>
              <w:rPr>
                <w:rFonts w:ascii="標楷體" w:eastAsia="標楷體" w:hAnsi="標楷體"/>
              </w:rPr>
            </w:pPr>
            <w:r w:rsidRPr="00320C28">
              <w:rPr>
                <w:rFonts w:ascii="標楷體" w:eastAsia="標楷體" w:hAnsi="標楷體"/>
              </w:rPr>
              <w:t>教學媒體</w:t>
            </w:r>
          </w:p>
        </w:tc>
        <w:tc>
          <w:tcPr>
            <w:tcW w:w="8080" w:type="dxa"/>
          </w:tcPr>
          <w:p w:rsidR="008170D4" w:rsidRPr="00320C28" w:rsidRDefault="00755B77" w:rsidP="00B80D91">
            <w:pPr>
              <w:rPr>
                <w:rFonts w:ascii="標楷體" w:eastAsia="標楷體" w:hAnsi="標楷體"/>
              </w:rPr>
            </w:pPr>
            <w:r w:rsidRPr="00DC7AEC">
              <w:rPr>
                <w:rFonts w:ascii="標楷體" w:eastAsia="標楷體" w:hAnsi="標楷體"/>
                <w:color w:val="000000"/>
                <w:szCs w:val="24"/>
              </w:rPr>
              <w:t>P</w:t>
            </w:r>
            <w:r w:rsidRPr="00DC7AEC">
              <w:rPr>
                <w:rFonts w:ascii="標楷體" w:eastAsia="標楷體" w:hAnsi="標楷體" w:hint="eastAsia"/>
                <w:color w:val="000000"/>
                <w:szCs w:val="24"/>
              </w:rPr>
              <w:t>owerpoint、網路相關</w:t>
            </w:r>
            <w:r>
              <w:rPr>
                <w:rFonts w:ascii="標楷體" w:eastAsia="標楷體" w:hAnsi="標楷體" w:hint="eastAsia"/>
                <w:color w:val="000000"/>
                <w:szCs w:val="24"/>
              </w:rPr>
              <w:t>圖片、網路影片</w:t>
            </w:r>
          </w:p>
        </w:tc>
      </w:tr>
      <w:tr w:rsidR="003B3BF4" w:rsidTr="00397E3A">
        <w:tc>
          <w:tcPr>
            <w:tcW w:w="1951" w:type="dxa"/>
          </w:tcPr>
          <w:p w:rsidR="003B3BF4" w:rsidRPr="00320C28" w:rsidRDefault="008170D4" w:rsidP="00B80D91">
            <w:pPr>
              <w:rPr>
                <w:rFonts w:ascii="標楷體" w:eastAsia="標楷體" w:hAnsi="標楷體"/>
              </w:rPr>
            </w:pPr>
            <w:r w:rsidRPr="00320C28">
              <w:rPr>
                <w:rFonts w:ascii="標楷體" w:eastAsia="標楷體" w:hAnsi="標楷體"/>
              </w:rPr>
              <w:t>教學目標</w:t>
            </w:r>
          </w:p>
        </w:tc>
        <w:tc>
          <w:tcPr>
            <w:tcW w:w="8080" w:type="dxa"/>
          </w:tcPr>
          <w:p w:rsidR="0025282B" w:rsidRDefault="008170D4" w:rsidP="00B80D91">
            <w:pPr>
              <w:rPr>
                <w:rFonts w:ascii="標楷體" w:eastAsia="標楷體" w:hAnsi="標楷體"/>
                <w:color w:val="000000"/>
                <w:szCs w:val="24"/>
              </w:rPr>
            </w:pPr>
            <w:r w:rsidRPr="00320C28">
              <w:rPr>
                <w:rFonts w:ascii="標楷體" w:eastAsia="標楷體" w:hAnsi="標楷體"/>
              </w:rPr>
              <w:t>1.</w:t>
            </w:r>
            <w:r w:rsidR="0025282B">
              <w:rPr>
                <w:rFonts w:ascii="標楷體" w:eastAsia="標楷體" w:hAnsi="標楷體" w:hint="eastAsia"/>
                <w:color w:val="000000"/>
                <w:szCs w:val="24"/>
              </w:rPr>
              <w:t xml:space="preserve"> 透過課文的學習，了解傳奇此文體特色。</w:t>
            </w:r>
          </w:p>
          <w:p w:rsidR="00192514" w:rsidRDefault="008170D4" w:rsidP="00B80D91">
            <w:pPr>
              <w:rPr>
                <w:rFonts w:ascii="標楷體" w:eastAsia="標楷體" w:hAnsi="標楷體"/>
                <w:color w:val="000000"/>
              </w:rPr>
            </w:pPr>
            <w:r w:rsidRPr="00320C28">
              <w:rPr>
                <w:rFonts w:ascii="標楷體" w:eastAsia="標楷體" w:hAnsi="標楷體"/>
              </w:rPr>
              <w:t>2.</w:t>
            </w:r>
            <w:r w:rsidR="0025282B">
              <w:rPr>
                <w:rFonts w:ascii="標楷體" w:eastAsia="標楷體" w:hAnsi="標楷體" w:hint="eastAsia"/>
                <w:color w:val="000000"/>
                <w:szCs w:val="24"/>
              </w:rPr>
              <w:t xml:space="preserve"> 藉由</w:t>
            </w:r>
            <w:r w:rsidR="00192514">
              <w:rPr>
                <w:rFonts w:ascii="標楷體" w:eastAsia="標楷體" w:hAnsi="標楷體" w:hint="eastAsia"/>
                <w:color w:val="000000"/>
              </w:rPr>
              <w:t>分析風塵三俠形象，配以其他文中人物的言行，學習傳奇以多種</w:t>
            </w:r>
          </w:p>
          <w:p w:rsidR="0025282B" w:rsidRDefault="00192514" w:rsidP="00B80D91">
            <w:pPr>
              <w:rPr>
                <w:rFonts w:ascii="標楷體" w:eastAsia="標楷體" w:hAnsi="標楷體"/>
                <w:color w:val="000000"/>
              </w:rPr>
            </w:pPr>
            <w:r>
              <w:rPr>
                <w:rFonts w:ascii="標楷體" w:eastAsia="標楷體" w:hAnsi="標楷體" w:hint="eastAsia"/>
                <w:color w:val="000000"/>
              </w:rPr>
              <w:t xml:space="preserve">   視</w:t>
            </w:r>
            <w:r w:rsidR="0025282B">
              <w:rPr>
                <w:rFonts w:ascii="標楷體" w:eastAsia="標楷體" w:hAnsi="標楷體" w:hint="eastAsia"/>
                <w:color w:val="000000"/>
              </w:rPr>
              <w:t>角的手法表現情節、刻畫人物的手法。</w:t>
            </w:r>
          </w:p>
          <w:p w:rsidR="008170D4" w:rsidRPr="00320C28" w:rsidRDefault="008170D4" w:rsidP="00B80D91">
            <w:pPr>
              <w:rPr>
                <w:rFonts w:ascii="標楷體" w:eastAsia="標楷體" w:hAnsi="標楷體"/>
              </w:rPr>
            </w:pPr>
            <w:r w:rsidRPr="00320C28">
              <w:rPr>
                <w:rFonts w:ascii="標楷體" w:eastAsia="標楷體" w:hAnsi="標楷體"/>
              </w:rPr>
              <w:t>3.</w:t>
            </w:r>
            <w:r w:rsidR="0025282B">
              <w:rPr>
                <w:rFonts w:ascii="標楷體" w:eastAsia="標楷體" w:hAnsi="標楷體" w:hint="eastAsia"/>
                <w:color w:val="000000"/>
                <w:szCs w:val="24"/>
              </w:rPr>
              <w:t>了解「英雄」於「捨讓」間的過人風範。</w:t>
            </w:r>
          </w:p>
          <w:p w:rsidR="003B3BF4" w:rsidRPr="00320C28" w:rsidRDefault="008170D4" w:rsidP="004E20E2">
            <w:pPr>
              <w:rPr>
                <w:rFonts w:ascii="標楷體" w:eastAsia="標楷體" w:hAnsi="標楷體"/>
              </w:rPr>
            </w:pPr>
            <w:r w:rsidRPr="00320C28">
              <w:rPr>
                <w:rFonts w:ascii="標楷體" w:eastAsia="標楷體" w:hAnsi="標楷體"/>
              </w:rPr>
              <w:t>4.</w:t>
            </w:r>
            <w:r w:rsidR="0025282B">
              <w:rPr>
                <w:rFonts w:ascii="標楷體" w:eastAsia="標楷體" w:hAnsi="標楷體" w:hint="eastAsia"/>
                <w:color w:val="000000"/>
              </w:rPr>
              <w:t xml:space="preserve"> 瞭解作者對「天命論」的看法</w:t>
            </w:r>
            <w:r w:rsidR="0025282B">
              <w:rPr>
                <w:rFonts w:ascii="標楷體" w:eastAsia="標楷體" w:hAnsi="標楷體" w:hint="eastAsia"/>
                <w:color w:val="000000"/>
                <w:szCs w:val="24"/>
              </w:rPr>
              <w:t>。</w:t>
            </w:r>
          </w:p>
        </w:tc>
      </w:tr>
    </w:tbl>
    <w:p w:rsidR="002F45CE" w:rsidRPr="00DC7AEC" w:rsidRDefault="002F45CE" w:rsidP="002F45CE">
      <w:pPr>
        <w:rPr>
          <w:color w:val="000000"/>
        </w:rPr>
      </w:pPr>
    </w:p>
    <w:tbl>
      <w:tblPr>
        <w:tblW w:w="9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8"/>
        <w:gridCol w:w="1560"/>
        <w:gridCol w:w="1080"/>
        <w:gridCol w:w="1440"/>
        <w:gridCol w:w="632"/>
      </w:tblGrid>
      <w:tr w:rsidR="002F45CE" w:rsidRPr="00DC7AEC" w:rsidTr="006B7191">
        <w:trPr>
          <w:trHeight w:val="390"/>
        </w:trPr>
        <w:tc>
          <w:tcPr>
            <w:tcW w:w="5188" w:type="dxa"/>
            <w:vAlign w:val="center"/>
          </w:tcPr>
          <w:p w:rsidR="002F45CE" w:rsidRPr="00DC7AEC" w:rsidRDefault="002F45CE" w:rsidP="006B7191">
            <w:pPr>
              <w:spacing w:before="120" w:after="120"/>
              <w:jc w:val="center"/>
              <w:rPr>
                <w:rFonts w:ascii="標楷體" w:eastAsia="標楷體" w:hAnsi="標楷體"/>
                <w:color w:val="000000"/>
                <w:szCs w:val="24"/>
              </w:rPr>
            </w:pPr>
            <w:r w:rsidRPr="00DC7AEC">
              <w:rPr>
                <w:rFonts w:ascii="標楷體" w:eastAsia="標楷體" w:hAnsi="標楷體" w:hint="eastAsia"/>
                <w:color w:val="000000"/>
                <w:szCs w:val="24"/>
              </w:rPr>
              <w:t>教學活動</w:t>
            </w:r>
          </w:p>
        </w:tc>
        <w:tc>
          <w:tcPr>
            <w:tcW w:w="1560" w:type="dxa"/>
            <w:vAlign w:val="center"/>
          </w:tcPr>
          <w:p w:rsidR="002F45CE" w:rsidRPr="00DC7AEC" w:rsidRDefault="002F45CE" w:rsidP="006B7191">
            <w:pPr>
              <w:spacing w:before="120" w:after="120"/>
              <w:jc w:val="center"/>
              <w:rPr>
                <w:rFonts w:ascii="標楷體" w:eastAsia="標楷體" w:hAnsi="標楷體"/>
                <w:color w:val="000000"/>
                <w:szCs w:val="24"/>
              </w:rPr>
            </w:pPr>
            <w:r w:rsidRPr="00DC7AEC">
              <w:rPr>
                <w:rFonts w:ascii="標楷體" w:eastAsia="標楷體" w:hAnsi="標楷體" w:hint="eastAsia"/>
                <w:color w:val="000000"/>
                <w:szCs w:val="24"/>
              </w:rPr>
              <w:t>教具</w:t>
            </w:r>
          </w:p>
        </w:tc>
        <w:tc>
          <w:tcPr>
            <w:tcW w:w="1080" w:type="dxa"/>
            <w:vAlign w:val="center"/>
          </w:tcPr>
          <w:p w:rsidR="002F45CE" w:rsidRPr="00DC7AEC" w:rsidRDefault="002F45CE" w:rsidP="006B7191">
            <w:pPr>
              <w:spacing w:before="120" w:after="120"/>
              <w:jc w:val="center"/>
              <w:rPr>
                <w:rFonts w:ascii="標楷體" w:eastAsia="標楷體" w:hAnsi="標楷體"/>
                <w:color w:val="000000"/>
                <w:szCs w:val="24"/>
              </w:rPr>
            </w:pPr>
            <w:r w:rsidRPr="00DC7AEC">
              <w:rPr>
                <w:rFonts w:ascii="標楷體" w:eastAsia="標楷體" w:hAnsi="標楷體" w:hint="eastAsia"/>
                <w:color w:val="000000"/>
                <w:szCs w:val="24"/>
              </w:rPr>
              <w:t>時間</w:t>
            </w:r>
          </w:p>
        </w:tc>
        <w:tc>
          <w:tcPr>
            <w:tcW w:w="1440" w:type="dxa"/>
            <w:vAlign w:val="center"/>
          </w:tcPr>
          <w:p w:rsidR="002F45CE" w:rsidRPr="00DC7AEC" w:rsidRDefault="002F45CE" w:rsidP="006B7191">
            <w:pPr>
              <w:spacing w:before="120" w:after="120"/>
              <w:jc w:val="center"/>
              <w:rPr>
                <w:rFonts w:ascii="標楷體" w:eastAsia="標楷體" w:hAnsi="標楷體"/>
                <w:color w:val="000000"/>
                <w:szCs w:val="24"/>
              </w:rPr>
            </w:pPr>
            <w:r w:rsidRPr="00DC7AEC">
              <w:rPr>
                <w:rFonts w:ascii="標楷體" w:eastAsia="標楷體" w:hAnsi="標楷體" w:hint="eastAsia"/>
                <w:color w:val="000000"/>
                <w:szCs w:val="24"/>
              </w:rPr>
              <w:t>教學方法</w:t>
            </w:r>
          </w:p>
        </w:tc>
        <w:tc>
          <w:tcPr>
            <w:tcW w:w="632" w:type="dxa"/>
            <w:vAlign w:val="center"/>
          </w:tcPr>
          <w:p w:rsidR="002F45CE" w:rsidRPr="00DC7AEC" w:rsidRDefault="002F45CE" w:rsidP="006B7191">
            <w:pPr>
              <w:spacing w:before="120" w:after="120"/>
              <w:jc w:val="center"/>
              <w:rPr>
                <w:rFonts w:ascii="標楷體" w:eastAsia="標楷體" w:hAnsi="標楷體"/>
                <w:color w:val="000000"/>
                <w:szCs w:val="24"/>
              </w:rPr>
            </w:pPr>
            <w:r w:rsidRPr="00DC7AEC">
              <w:rPr>
                <w:rFonts w:ascii="標楷體" w:eastAsia="標楷體" w:hAnsi="標楷體" w:hint="eastAsia"/>
                <w:color w:val="000000"/>
                <w:szCs w:val="24"/>
              </w:rPr>
              <w:t>備註</w:t>
            </w:r>
          </w:p>
        </w:tc>
      </w:tr>
      <w:tr w:rsidR="002F45CE" w:rsidRPr="00DC7AEC" w:rsidTr="006B7191">
        <w:trPr>
          <w:trHeight w:val="50"/>
        </w:trPr>
        <w:tc>
          <w:tcPr>
            <w:tcW w:w="5188" w:type="dxa"/>
          </w:tcPr>
          <w:p w:rsidR="002F45CE" w:rsidRPr="00DC7AEC" w:rsidRDefault="002F45CE" w:rsidP="006B7191">
            <w:pPr>
              <w:adjustRightInd w:val="0"/>
              <w:snapToGrid w:val="0"/>
              <w:ind w:leftChars="50" w:left="120" w:rightChars="50" w:right="120" w:firstLineChars="150" w:firstLine="360"/>
              <w:rPr>
                <w:rFonts w:ascii="標楷體" w:eastAsia="標楷體" w:hAnsi="標楷體"/>
                <w:b/>
                <w:color w:val="000000"/>
                <w:szCs w:val="24"/>
              </w:rPr>
            </w:pPr>
            <w:r w:rsidRPr="00DC7AEC">
              <w:rPr>
                <w:rFonts w:ascii="標楷體" w:eastAsia="標楷體" w:hAnsi="標楷體" w:hint="eastAsia"/>
                <w:b/>
                <w:color w:val="000000"/>
                <w:szCs w:val="24"/>
              </w:rPr>
              <w:t>第一部分</w:t>
            </w:r>
            <w:r w:rsidRPr="00DC7AEC">
              <w:rPr>
                <w:rFonts w:ascii="標楷體" w:eastAsia="標楷體" w:hAnsi="標楷體"/>
                <w:b/>
                <w:color w:val="000000"/>
                <w:szCs w:val="24"/>
              </w:rPr>
              <w:t>——</w:t>
            </w:r>
            <w:r w:rsidRPr="00DC7AEC">
              <w:rPr>
                <w:rFonts w:ascii="標楷體" w:eastAsia="標楷體" w:hAnsi="標楷體" w:hint="eastAsia"/>
                <w:b/>
                <w:color w:val="000000"/>
                <w:szCs w:val="24"/>
              </w:rPr>
              <w:t>序曲</w:t>
            </w:r>
          </w:p>
          <w:p w:rsidR="002F45CE" w:rsidRPr="00DC7AEC" w:rsidRDefault="002F45CE" w:rsidP="002F45CE">
            <w:pPr>
              <w:numPr>
                <w:ilvl w:val="0"/>
                <w:numId w:val="6"/>
              </w:numPr>
              <w:adjustRightInd w:val="0"/>
              <w:snapToGrid w:val="0"/>
              <w:rPr>
                <w:rFonts w:ascii="標楷體" w:eastAsia="標楷體" w:hAnsi="標楷體"/>
                <w:color w:val="000000"/>
                <w:szCs w:val="24"/>
              </w:rPr>
            </w:pPr>
            <w:r>
              <w:rPr>
                <w:rFonts w:ascii="標楷體" w:eastAsia="標楷體" w:hAnsi="標楷體" w:hint="eastAsia"/>
                <w:color w:val="000000"/>
                <w:szCs w:val="24"/>
              </w:rPr>
              <w:t>提問何謂「傳奇」？以幾篇小說、雜劇、傳奇穿插，供同學猜謎驗明正身</w:t>
            </w:r>
            <w:r w:rsidRPr="00DC7AEC">
              <w:rPr>
                <w:rFonts w:ascii="標楷體" w:eastAsia="標楷體" w:hAnsi="標楷體"/>
                <w:color w:val="000000"/>
                <w:szCs w:val="24"/>
              </w:rPr>
              <w:t>。</w:t>
            </w:r>
          </w:p>
          <w:p w:rsidR="002F45CE" w:rsidRDefault="002F45CE" w:rsidP="002F45CE">
            <w:pPr>
              <w:numPr>
                <w:ilvl w:val="0"/>
                <w:numId w:val="6"/>
              </w:numPr>
              <w:adjustRightInd w:val="0"/>
              <w:snapToGrid w:val="0"/>
              <w:rPr>
                <w:rFonts w:ascii="標楷體" w:eastAsia="標楷體" w:hAnsi="標楷體"/>
                <w:color w:val="000000"/>
                <w:szCs w:val="24"/>
              </w:rPr>
            </w:pPr>
            <w:r>
              <w:rPr>
                <w:rFonts w:ascii="標楷體" w:eastAsia="標楷體" w:hAnsi="標楷體" w:hint="eastAsia"/>
                <w:color w:val="000000"/>
                <w:szCs w:val="24"/>
              </w:rPr>
              <w:t>出示風塵三俠圖片，亦供學生猜謎配對</w:t>
            </w:r>
            <w:r w:rsidRPr="00DC7AEC">
              <w:rPr>
                <w:rFonts w:ascii="標楷體" w:eastAsia="標楷體" w:hAnsi="標楷體" w:hint="eastAsia"/>
                <w:color w:val="000000"/>
                <w:szCs w:val="24"/>
              </w:rPr>
              <w:t>。</w:t>
            </w:r>
          </w:p>
          <w:p w:rsidR="002F45CE" w:rsidRDefault="002F45CE" w:rsidP="002F45CE">
            <w:pPr>
              <w:numPr>
                <w:ilvl w:val="0"/>
                <w:numId w:val="6"/>
              </w:numPr>
              <w:adjustRightInd w:val="0"/>
              <w:snapToGrid w:val="0"/>
              <w:rPr>
                <w:rFonts w:ascii="標楷體" w:eastAsia="標楷體" w:hAnsi="標楷體"/>
                <w:color w:val="000000"/>
                <w:szCs w:val="24"/>
              </w:rPr>
            </w:pPr>
            <w:r>
              <w:rPr>
                <w:rFonts w:ascii="標楷體" w:eastAsia="標楷體" w:hAnsi="標楷體" w:hint="eastAsia"/>
                <w:color w:val="000000"/>
                <w:szCs w:val="24"/>
              </w:rPr>
              <w:t>介紹趣味性的男子臉上的毛鬚等。</w:t>
            </w:r>
          </w:p>
          <w:p w:rsidR="002F45CE" w:rsidRDefault="002F45CE" w:rsidP="002F45CE">
            <w:pPr>
              <w:numPr>
                <w:ilvl w:val="0"/>
                <w:numId w:val="6"/>
              </w:numPr>
              <w:adjustRightInd w:val="0"/>
              <w:snapToGrid w:val="0"/>
              <w:rPr>
                <w:rFonts w:ascii="標楷體" w:eastAsia="標楷體" w:hAnsi="標楷體"/>
                <w:color w:val="000000"/>
                <w:szCs w:val="24"/>
              </w:rPr>
            </w:pPr>
            <w:r>
              <w:rPr>
                <w:rFonts w:ascii="標楷體" w:eastAsia="標楷體" w:hAnsi="標楷體" w:hint="eastAsia"/>
                <w:color w:val="000000"/>
                <w:szCs w:val="24"/>
              </w:rPr>
              <w:t>再</w:t>
            </w:r>
            <w:r w:rsidRPr="00DC7AEC">
              <w:rPr>
                <w:rFonts w:ascii="標楷體" w:eastAsia="標楷體" w:hAnsi="標楷體" w:hint="eastAsia"/>
                <w:color w:val="000000"/>
                <w:szCs w:val="24"/>
              </w:rPr>
              <w:t>以</w:t>
            </w:r>
            <w:r>
              <w:rPr>
                <w:rFonts w:ascii="標楷體" w:eastAsia="標楷體" w:hAnsi="標楷體" w:hint="eastAsia"/>
                <w:color w:val="000000"/>
                <w:szCs w:val="24"/>
              </w:rPr>
              <w:t>大學曾考過之「五美吟」進一步帶出本文女主角紅拂女以引起學生興趣</w:t>
            </w:r>
            <w:r w:rsidRPr="00DC7AEC">
              <w:rPr>
                <w:rFonts w:ascii="標楷體" w:eastAsia="標楷體" w:hAnsi="標楷體" w:hint="eastAsia"/>
                <w:color w:val="000000"/>
                <w:szCs w:val="24"/>
              </w:rPr>
              <w:t>。</w:t>
            </w:r>
          </w:p>
          <w:p w:rsidR="002F45CE" w:rsidRDefault="002F45CE" w:rsidP="006B7191">
            <w:pPr>
              <w:adjustRightInd w:val="0"/>
              <w:snapToGrid w:val="0"/>
              <w:rPr>
                <w:rFonts w:ascii="標楷體" w:eastAsia="標楷體" w:hAnsi="標楷體"/>
                <w:color w:val="000000"/>
                <w:szCs w:val="24"/>
              </w:rPr>
            </w:pPr>
          </w:p>
          <w:p w:rsidR="002F45CE" w:rsidRPr="00DC7AEC" w:rsidRDefault="002F45CE" w:rsidP="006B7191">
            <w:pPr>
              <w:adjustRightInd w:val="0"/>
              <w:snapToGrid w:val="0"/>
              <w:ind w:rightChars="50" w:right="120" w:firstLineChars="200" w:firstLine="480"/>
              <w:rPr>
                <w:rFonts w:ascii="標楷體" w:eastAsia="標楷體" w:hAnsi="標楷體"/>
                <w:b/>
                <w:color w:val="000000"/>
                <w:szCs w:val="24"/>
              </w:rPr>
            </w:pPr>
            <w:r w:rsidRPr="00DC7AEC">
              <w:rPr>
                <w:rFonts w:ascii="標楷體" w:eastAsia="標楷體" w:hAnsi="標楷體" w:hint="eastAsia"/>
                <w:b/>
                <w:color w:val="000000"/>
                <w:szCs w:val="24"/>
              </w:rPr>
              <w:t>第</w:t>
            </w:r>
            <w:r>
              <w:rPr>
                <w:rFonts w:ascii="標楷體" w:eastAsia="標楷體" w:hAnsi="標楷體" w:hint="eastAsia"/>
                <w:b/>
                <w:color w:val="000000"/>
                <w:szCs w:val="24"/>
              </w:rPr>
              <w:t>二</w:t>
            </w:r>
            <w:r w:rsidRPr="00DC7AEC">
              <w:rPr>
                <w:rFonts w:ascii="標楷體" w:eastAsia="標楷體" w:hAnsi="標楷體" w:hint="eastAsia"/>
                <w:b/>
                <w:color w:val="000000"/>
                <w:szCs w:val="24"/>
              </w:rPr>
              <w:t>部分</w:t>
            </w:r>
            <w:r w:rsidRPr="00DC7AEC">
              <w:rPr>
                <w:rFonts w:ascii="標楷體" w:eastAsia="標楷體" w:hAnsi="標楷體"/>
                <w:b/>
                <w:color w:val="000000"/>
                <w:szCs w:val="24"/>
              </w:rPr>
              <w:t>——</w:t>
            </w:r>
            <w:r w:rsidRPr="00DC7AEC">
              <w:rPr>
                <w:rFonts w:ascii="標楷體" w:eastAsia="標楷體" w:hAnsi="標楷體" w:hint="eastAsia"/>
                <w:b/>
                <w:color w:val="000000"/>
                <w:szCs w:val="24"/>
              </w:rPr>
              <w:t>題解介紹</w:t>
            </w:r>
          </w:p>
          <w:p w:rsidR="002F45CE" w:rsidRDefault="002F45CE" w:rsidP="002F45CE">
            <w:pPr>
              <w:numPr>
                <w:ilvl w:val="0"/>
                <w:numId w:val="7"/>
              </w:numPr>
              <w:rPr>
                <w:rFonts w:ascii="標楷體" w:eastAsia="標楷體" w:hAnsi="標楷體"/>
                <w:color w:val="000000"/>
                <w:szCs w:val="24"/>
              </w:rPr>
            </w:pPr>
            <w:r>
              <w:rPr>
                <w:rFonts w:ascii="標楷體" w:eastAsia="標楷體" w:hAnsi="標楷體" w:hint="eastAsia"/>
                <w:color w:val="000000"/>
                <w:szCs w:val="24"/>
              </w:rPr>
              <w:t>配合PPT檔介紹唐代傳奇種類及代表作品。完畢後介紹其後之集大成者宋李昉「太平廣記」一書內容及特色、成就。</w:t>
            </w:r>
          </w:p>
          <w:p w:rsidR="002F45CE" w:rsidRDefault="002F45CE" w:rsidP="002F45CE">
            <w:pPr>
              <w:numPr>
                <w:ilvl w:val="0"/>
                <w:numId w:val="7"/>
              </w:numPr>
              <w:rPr>
                <w:rFonts w:ascii="標楷體" w:eastAsia="標楷體" w:hAnsi="標楷體"/>
                <w:color w:val="000000"/>
                <w:szCs w:val="24"/>
              </w:rPr>
            </w:pPr>
            <w:r>
              <w:rPr>
                <w:rFonts w:ascii="標楷體" w:eastAsia="標楷體" w:hAnsi="標楷體" w:hint="eastAsia"/>
                <w:color w:val="000000"/>
                <w:szCs w:val="24"/>
              </w:rPr>
              <w:t>英雄慷慨，或得意，或悲歌；「一將功成萬骨枯」，在政治歷史的背後是用血堆砌而出。本課藉由一位才不世出的奇情人物──虬髯客帶出精中之精的真命天子李世民，以凸顯作者主張之「天命論」。而英雄的豋場必有相當之鋪陳襯墊，本課中的鋪陳人物乃紅拂及李靖，後世因以稱虬髯、李靖、紅拂為風塵三俠，形象鮮明，深植人心。</w:t>
            </w:r>
          </w:p>
          <w:p w:rsidR="002F45CE" w:rsidRPr="00D42D3A" w:rsidRDefault="002F45CE" w:rsidP="006B7191">
            <w:pPr>
              <w:rPr>
                <w:rFonts w:ascii="標楷體" w:eastAsia="標楷體" w:hAnsi="標楷體"/>
                <w:color w:val="000000"/>
                <w:szCs w:val="24"/>
              </w:rPr>
            </w:pPr>
          </w:p>
          <w:p w:rsidR="002F45CE" w:rsidRPr="00DC7AEC" w:rsidRDefault="002F45CE" w:rsidP="006B7191">
            <w:pPr>
              <w:adjustRightInd w:val="0"/>
              <w:snapToGrid w:val="0"/>
              <w:ind w:rightChars="50" w:right="120" w:firstLineChars="200" w:firstLine="480"/>
              <w:rPr>
                <w:rFonts w:ascii="標楷體" w:eastAsia="標楷體" w:hAnsi="標楷體"/>
                <w:b/>
                <w:color w:val="000000"/>
                <w:szCs w:val="24"/>
              </w:rPr>
            </w:pPr>
            <w:r w:rsidRPr="00DC7AEC">
              <w:rPr>
                <w:rFonts w:ascii="標楷體" w:eastAsia="標楷體" w:hAnsi="標楷體" w:hint="eastAsia"/>
                <w:b/>
                <w:color w:val="000000"/>
                <w:szCs w:val="24"/>
              </w:rPr>
              <w:t>第</w:t>
            </w:r>
            <w:r>
              <w:rPr>
                <w:rFonts w:ascii="標楷體" w:eastAsia="標楷體" w:hAnsi="標楷體" w:hint="eastAsia"/>
                <w:b/>
                <w:color w:val="000000"/>
                <w:szCs w:val="24"/>
              </w:rPr>
              <w:t>三</w:t>
            </w:r>
            <w:r w:rsidRPr="00DC7AEC">
              <w:rPr>
                <w:rFonts w:ascii="標楷體" w:eastAsia="標楷體" w:hAnsi="標楷體" w:hint="eastAsia"/>
                <w:b/>
                <w:color w:val="000000"/>
                <w:szCs w:val="24"/>
              </w:rPr>
              <w:t>部分</w:t>
            </w:r>
            <w:r w:rsidRPr="00DC7AEC">
              <w:rPr>
                <w:rFonts w:ascii="標楷體" w:eastAsia="標楷體" w:hAnsi="標楷體"/>
                <w:b/>
                <w:color w:val="000000"/>
                <w:szCs w:val="24"/>
              </w:rPr>
              <w:t>——</w:t>
            </w:r>
            <w:r w:rsidRPr="00DC7AEC">
              <w:rPr>
                <w:rFonts w:ascii="標楷體" w:eastAsia="標楷體" w:hAnsi="標楷體" w:hint="eastAsia"/>
                <w:b/>
                <w:color w:val="000000"/>
                <w:szCs w:val="24"/>
              </w:rPr>
              <w:t>作者介紹</w:t>
            </w:r>
          </w:p>
          <w:p w:rsidR="002F45CE" w:rsidRPr="00DC7AEC" w:rsidRDefault="002F45CE" w:rsidP="002F45CE">
            <w:pPr>
              <w:numPr>
                <w:ilvl w:val="0"/>
                <w:numId w:val="8"/>
              </w:numPr>
              <w:adjustRightInd w:val="0"/>
              <w:snapToGrid w:val="0"/>
              <w:ind w:rightChars="50" w:right="120"/>
              <w:rPr>
                <w:rFonts w:ascii="標楷體" w:eastAsia="標楷體" w:hAnsi="標楷體"/>
                <w:color w:val="000000"/>
                <w:szCs w:val="24"/>
              </w:rPr>
            </w:pPr>
            <w:r>
              <w:rPr>
                <w:rFonts w:ascii="標楷體" w:eastAsia="標楷體" w:hAnsi="標楷體" w:hint="eastAsia"/>
                <w:color w:val="000000"/>
                <w:szCs w:val="24"/>
              </w:rPr>
              <w:t>杜光庭的一生概介，可大略將其於道教之貢獻與唐代國教道教於宮廷中乃至五代前期之發展，作一簡單連結介紹</w:t>
            </w:r>
            <w:r w:rsidRPr="00DC7AEC">
              <w:rPr>
                <w:rFonts w:ascii="標楷體" w:eastAsia="標楷體" w:hAnsi="標楷體" w:hint="eastAsia"/>
                <w:color w:val="000000"/>
                <w:szCs w:val="24"/>
              </w:rPr>
              <w:t>。</w:t>
            </w:r>
          </w:p>
          <w:p w:rsidR="002F45CE" w:rsidRDefault="002F45CE" w:rsidP="002F45CE">
            <w:pPr>
              <w:numPr>
                <w:ilvl w:val="0"/>
                <w:numId w:val="8"/>
              </w:numPr>
              <w:adjustRightInd w:val="0"/>
              <w:snapToGrid w:val="0"/>
              <w:ind w:rightChars="50" w:right="120"/>
              <w:rPr>
                <w:rFonts w:ascii="標楷體" w:eastAsia="標楷體" w:hAnsi="標楷體"/>
                <w:color w:val="000000"/>
                <w:szCs w:val="24"/>
              </w:rPr>
            </w:pPr>
            <w:r>
              <w:rPr>
                <w:rFonts w:ascii="標楷體" w:eastAsia="標楷體" w:hAnsi="標楷體" w:hint="eastAsia"/>
                <w:color w:val="000000"/>
                <w:szCs w:val="24"/>
              </w:rPr>
              <w:t>裴刑，首以「傳奇」命名其創作者，將之介紹予學生，並將傳奇歷代流變及種類分別大要比較分析。</w:t>
            </w:r>
          </w:p>
          <w:p w:rsidR="002F45CE" w:rsidRPr="00DC7AEC" w:rsidRDefault="002F45CE" w:rsidP="006B7191">
            <w:pPr>
              <w:adjustRightInd w:val="0"/>
              <w:snapToGrid w:val="0"/>
              <w:ind w:rightChars="50" w:right="120"/>
              <w:rPr>
                <w:rFonts w:ascii="標楷體" w:eastAsia="標楷體" w:hAnsi="標楷體"/>
                <w:color w:val="000000"/>
                <w:szCs w:val="24"/>
              </w:rPr>
            </w:pPr>
          </w:p>
          <w:p w:rsidR="002F45CE" w:rsidRPr="00DE7311" w:rsidRDefault="002F45CE" w:rsidP="006B7191">
            <w:pPr>
              <w:adjustRightInd w:val="0"/>
              <w:snapToGrid w:val="0"/>
              <w:ind w:rightChars="50" w:right="120"/>
              <w:rPr>
                <w:rFonts w:ascii="標楷體" w:eastAsia="標楷體" w:hAnsi="標楷體"/>
                <w:b/>
                <w:color w:val="000000"/>
                <w:szCs w:val="24"/>
              </w:rPr>
            </w:pPr>
            <w:r w:rsidRPr="00DC7AEC">
              <w:rPr>
                <w:rFonts w:ascii="標楷體" w:eastAsia="標楷體" w:hAnsi="標楷體" w:hint="eastAsia"/>
                <w:color w:val="000000"/>
                <w:szCs w:val="24"/>
              </w:rPr>
              <w:t xml:space="preserve">   </w:t>
            </w:r>
            <w:r w:rsidRPr="00DE7311">
              <w:rPr>
                <w:rFonts w:ascii="標楷體" w:eastAsia="標楷體" w:hAnsi="標楷體" w:hint="eastAsia"/>
                <w:b/>
                <w:color w:val="000000"/>
                <w:szCs w:val="24"/>
              </w:rPr>
              <w:t xml:space="preserve"> 第四部份</w:t>
            </w:r>
            <w:r w:rsidRPr="00DE7311">
              <w:rPr>
                <w:rFonts w:ascii="標楷體" w:eastAsia="標楷體" w:hAnsi="標楷體"/>
                <w:b/>
                <w:color w:val="000000"/>
                <w:szCs w:val="24"/>
              </w:rPr>
              <w:t>——</w:t>
            </w:r>
            <w:r w:rsidRPr="00DE7311">
              <w:rPr>
                <w:rFonts w:ascii="標楷體" w:eastAsia="標楷體" w:hAnsi="標楷體" w:hint="eastAsia"/>
                <w:b/>
                <w:color w:val="000000"/>
                <w:szCs w:val="24"/>
              </w:rPr>
              <w:t>課文</w:t>
            </w:r>
            <w:r>
              <w:rPr>
                <w:rFonts w:ascii="標楷體" w:eastAsia="標楷體" w:hAnsi="標楷體" w:hint="eastAsia"/>
                <w:b/>
                <w:color w:val="000000"/>
                <w:szCs w:val="24"/>
              </w:rPr>
              <w:t>大要介紹及討論</w:t>
            </w:r>
          </w:p>
          <w:p w:rsidR="002F45CE" w:rsidRDefault="002F45CE" w:rsidP="002F45CE">
            <w:pPr>
              <w:numPr>
                <w:ilvl w:val="0"/>
                <w:numId w:val="9"/>
              </w:numPr>
              <w:adjustRightInd w:val="0"/>
              <w:snapToGrid w:val="0"/>
              <w:ind w:rightChars="50" w:right="120"/>
              <w:rPr>
                <w:rFonts w:ascii="標楷體" w:eastAsia="標楷體" w:hAnsi="標楷體" w:cs="Lucida Sans Unicode"/>
                <w:color w:val="000000"/>
                <w:szCs w:val="24"/>
              </w:rPr>
            </w:pPr>
            <w:r>
              <w:rPr>
                <w:rFonts w:ascii="標楷體" w:eastAsia="標楷體" w:hAnsi="標楷體" w:cs="Lucida Sans Unicode" w:hint="eastAsia"/>
                <w:color w:val="000000"/>
                <w:szCs w:val="24"/>
              </w:rPr>
              <w:t>介紹本傳奇</w:t>
            </w:r>
            <w:r w:rsidRPr="00DC7AEC">
              <w:rPr>
                <w:rFonts w:ascii="標楷體" w:eastAsia="標楷體" w:hAnsi="標楷體" w:cs="Lucida Sans Unicode" w:hint="eastAsia"/>
                <w:color w:val="000000"/>
                <w:szCs w:val="24"/>
              </w:rPr>
              <w:t>結構</w:t>
            </w:r>
            <w:r>
              <w:rPr>
                <w:rFonts w:ascii="標楷體" w:eastAsia="標楷體" w:hAnsi="標楷體" w:cs="Lucida Sans Unicode" w:hint="eastAsia"/>
                <w:color w:val="000000"/>
                <w:szCs w:val="24"/>
              </w:rPr>
              <w:t>：本傳奇</w:t>
            </w:r>
            <w:r w:rsidRPr="00DC7AEC">
              <w:rPr>
                <w:rFonts w:ascii="標楷體" w:eastAsia="標楷體" w:hAnsi="標楷體" w:cs="Lucida Sans Unicode" w:hint="eastAsia"/>
                <w:color w:val="000000"/>
                <w:szCs w:val="24"/>
              </w:rPr>
              <w:t>情節</w:t>
            </w:r>
            <w:r>
              <w:rPr>
                <w:rFonts w:ascii="標楷體" w:eastAsia="標楷體" w:hAnsi="標楷體" w:cs="Lucida Sans Unicode" w:hint="eastAsia"/>
                <w:color w:val="000000"/>
                <w:szCs w:val="24"/>
              </w:rPr>
              <w:t>由</w:t>
            </w:r>
            <w:r w:rsidRPr="00DC7AEC">
              <w:rPr>
                <w:rFonts w:ascii="標楷體" w:eastAsia="標楷體" w:hAnsi="標楷體" w:cs="Lucida Sans Unicode" w:hint="eastAsia"/>
                <w:color w:val="000000"/>
                <w:szCs w:val="24"/>
              </w:rPr>
              <w:t>開端、</w:t>
            </w:r>
            <w:r>
              <w:rPr>
                <w:rFonts w:ascii="標楷體" w:eastAsia="標楷體" w:hAnsi="標楷體" w:cs="Lucida Sans Unicode" w:hint="eastAsia"/>
                <w:color w:val="000000"/>
                <w:szCs w:val="24"/>
              </w:rPr>
              <w:t>推進</w:t>
            </w:r>
            <w:r w:rsidRPr="00DC7AEC">
              <w:rPr>
                <w:rFonts w:ascii="標楷體" w:eastAsia="標楷體" w:hAnsi="標楷體" w:cs="Lucida Sans Unicode" w:hint="eastAsia"/>
                <w:color w:val="000000"/>
                <w:szCs w:val="24"/>
              </w:rPr>
              <w:t>、高潮、結局</w:t>
            </w:r>
            <w:r>
              <w:rPr>
                <w:rFonts w:ascii="標楷體" w:eastAsia="標楷體" w:hAnsi="標楷體" w:cs="Lucida Sans Unicode" w:hint="eastAsia"/>
                <w:color w:val="000000"/>
                <w:szCs w:val="24"/>
              </w:rPr>
              <w:t>組成。先以PPT介紹歷史上的英雄、名女人、名馬等以趣味方式切入課文，進一步再讓學生分組，並使每組選取其中重要段落分別扮演風塵三俠或道士、李世民、劉文靜等，以實際演出的分工及課文情節對話的吸收，加深整體課文的記憶與理解。</w:t>
            </w:r>
          </w:p>
          <w:p w:rsidR="002F45CE" w:rsidRDefault="002F45CE" w:rsidP="002F45CE">
            <w:pPr>
              <w:numPr>
                <w:ilvl w:val="0"/>
                <w:numId w:val="9"/>
              </w:numPr>
              <w:adjustRightInd w:val="0"/>
              <w:snapToGrid w:val="0"/>
              <w:ind w:rightChars="50" w:right="120"/>
              <w:rPr>
                <w:rFonts w:ascii="標楷體" w:eastAsia="標楷體" w:hAnsi="標楷體" w:cs="Lucida Sans Unicode"/>
                <w:color w:val="000000"/>
                <w:szCs w:val="24"/>
              </w:rPr>
            </w:pPr>
            <w:r>
              <w:rPr>
                <w:rFonts w:ascii="標楷體" w:eastAsia="標楷體" w:hAnsi="標楷體" w:cs="Lucida Sans Unicode" w:hint="eastAsia"/>
                <w:color w:val="000000"/>
                <w:szCs w:val="24"/>
              </w:rPr>
              <w:t>介紹本傳奇</w:t>
            </w:r>
            <w:r w:rsidRPr="00DC7AEC">
              <w:rPr>
                <w:rFonts w:ascii="標楷體" w:eastAsia="標楷體" w:hAnsi="標楷體" w:cs="Lucida Sans Unicode" w:hint="eastAsia"/>
                <w:color w:val="000000"/>
                <w:szCs w:val="24"/>
              </w:rPr>
              <w:t>的</w:t>
            </w:r>
            <w:r>
              <w:rPr>
                <w:rFonts w:ascii="標楷體" w:eastAsia="標楷體" w:hAnsi="標楷體" w:cs="Lucida Sans Unicode" w:hint="eastAsia"/>
                <w:color w:val="000000"/>
                <w:szCs w:val="24"/>
              </w:rPr>
              <w:t>敘述手法：全知視角。由太平廣記之收錄傳奇中舉出相同之篇章情節。以PPT檔出示課文推進結構發展圖。</w:t>
            </w:r>
          </w:p>
          <w:p w:rsidR="002F45CE" w:rsidRDefault="002F45CE" w:rsidP="002F45CE">
            <w:pPr>
              <w:numPr>
                <w:ilvl w:val="0"/>
                <w:numId w:val="9"/>
              </w:numPr>
              <w:adjustRightInd w:val="0"/>
              <w:snapToGrid w:val="0"/>
              <w:ind w:rightChars="50" w:right="120"/>
              <w:rPr>
                <w:rFonts w:ascii="標楷體" w:eastAsia="標楷體" w:hAnsi="標楷體" w:cs="Lucida Sans Unicode"/>
                <w:color w:val="000000"/>
                <w:szCs w:val="24"/>
              </w:rPr>
            </w:pPr>
            <w:r>
              <w:rPr>
                <w:rFonts w:ascii="標楷體" w:eastAsia="標楷體" w:hAnsi="標楷體" w:cs="Lucida Sans Unicode" w:hint="eastAsia"/>
                <w:color w:val="000000"/>
                <w:szCs w:val="24"/>
              </w:rPr>
              <w:t>指出其中幾段重要轉折，如「紅拂夜奔」、「靈石旅舍」、「觀棋心死」等等，經由師生共同討論，分享心得，以教導學生學習以對話乃至情節推進文章整體時空的手法，並學習鋪墊式寫法以凸出最終主角。</w:t>
            </w:r>
          </w:p>
          <w:p w:rsidR="002F45CE" w:rsidRDefault="002F45CE" w:rsidP="002F45CE">
            <w:pPr>
              <w:numPr>
                <w:ilvl w:val="0"/>
                <w:numId w:val="9"/>
              </w:numPr>
              <w:adjustRightInd w:val="0"/>
              <w:snapToGrid w:val="0"/>
              <w:ind w:rightChars="50" w:right="120"/>
              <w:rPr>
                <w:rFonts w:ascii="標楷體" w:eastAsia="標楷體" w:hAnsi="標楷體"/>
                <w:color w:val="000000"/>
                <w:szCs w:val="24"/>
              </w:rPr>
            </w:pPr>
            <w:r>
              <w:rPr>
                <w:rFonts w:ascii="標楷體" w:eastAsia="標楷體" w:hAnsi="標楷體" w:hint="eastAsia"/>
                <w:color w:val="000000"/>
                <w:szCs w:val="24"/>
              </w:rPr>
              <w:t>仔細帶領同學細品最末兩段手法：</w:t>
            </w:r>
          </w:p>
          <w:p w:rsidR="002F45CE" w:rsidRPr="007740F8" w:rsidRDefault="002F45CE" w:rsidP="006B7191">
            <w:pPr>
              <w:adjustRightInd w:val="0"/>
              <w:snapToGrid w:val="0"/>
              <w:ind w:rightChars="50" w:right="120"/>
              <w:rPr>
                <w:rFonts w:ascii="標楷體" w:eastAsia="標楷體" w:hAnsi="標楷體"/>
                <w:color w:val="000000"/>
                <w:szCs w:val="24"/>
              </w:rPr>
            </w:pPr>
            <w:r>
              <w:rPr>
                <w:rFonts w:ascii="標楷體" w:eastAsia="標楷體" w:hAnsi="標楷體" w:hint="eastAsia"/>
                <w:color w:val="000000"/>
                <w:szCs w:val="24"/>
              </w:rPr>
              <w:t>（一）善用歷史人物以使虛構人物更增真實性。</w:t>
            </w:r>
          </w:p>
          <w:p w:rsidR="002F45CE" w:rsidRPr="00CD6214" w:rsidRDefault="002F45CE" w:rsidP="006B7191">
            <w:pPr>
              <w:adjustRightInd w:val="0"/>
              <w:snapToGrid w:val="0"/>
              <w:ind w:rightChars="50" w:right="120"/>
              <w:rPr>
                <w:rFonts w:ascii="標楷體" w:eastAsia="標楷體" w:hAnsi="標楷體"/>
                <w:color w:val="000000"/>
                <w:szCs w:val="24"/>
              </w:rPr>
            </w:pPr>
            <w:r>
              <w:rPr>
                <w:rFonts w:ascii="標楷體" w:eastAsia="標楷體" w:hAnsi="標楷體" w:hint="eastAsia"/>
                <w:color w:val="000000"/>
                <w:szCs w:val="24"/>
              </w:rPr>
              <w:t>（</w:t>
            </w:r>
            <w:r w:rsidRPr="00CD6214">
              <w:rPr>
                <w:rFonts w:ascii="標楷體" w:eastAsia="標楷體" w:hAnsi="標楷體" w:hint="eastAsia"/>
                <w:color w:val="000000"/>
                <w:szCs w:val="24"/>
              </w:rPr>
              <w:t>二</w:t>
            </w:r>
            <w:r>
              <w:rPr>
                <w:rFonts w:ascii="標楷體" w:eastAsia="標楷體" w:hAnsi="標楷體" w:hint="eastAsia"/>
                <w:color w:val="000000"/>
                <w:szCs w:val="24"/>
              </w:rPr>
              <w:t>）補敘於文章中的功效。</w:t>
            </w:r>
          </w:p>
          <w:p w:rsidR="002F45CE" w:rsidRPr="00CD6214" w:rsidRDefault="002F45CE" w:rsidP="002F45CE">
            <w:pPr>
              <w:numPr>
                <w:ilvl w:val="0"/>
                <w:numId w:val="9"/>
              </w:numPr>
              <w:adjustRightInd w:val="0"/>
              <w:snapToGrid w:val="0"/>
              <w:ind w:rightChars="50" w:right="120"/>
              <w:rPr>
                <w:rFonts w:ascii="標楷體" w:eastAsia="標楷體" w:hAnsi="標楷體"/>
                <w:color w:val="000000"/>
                <w:szCs w:val="24"/>
              </w:rPr>
            </w:pPr>
            <w:r>
              <w:rPr>
                <w:rFonts w:ascii="標楷體" w:eastAsia="標楷體" w:hAnsi="標楷體" w:hint="eastAsia"/>
                <w:color w:val="000000"/>
                <w:szCs w:val="24"/>
              </w:rPr>
              <w:t>擴展</w:t>
            </w:r>
            <w:r w:rsidRPr="00CD6214">
              <w:rPr>
                <w:rFonts w:ascii="標楷體" w:eastAsia="標楷體" w:hAnsi="標楷體" w:hint="eastAsia"/>
                <w:color w:val="000000"/>
                <w:szCs w:val="24"/>
              </w:rPr>
              <w:t>討論</w:t>
            </w:r>
          </w:p>
          <w:p w:rsidR="002F45CE" w:rsidRDefault="002F45CE" w:rsidP="006B7191">
            <w:pPr>
              <w:adjustRightInd w:val="0"/>
              <w:snapToGrid w:val="0"/>
              <w:ind w:left="720" w:hangingChars="300" w:hanging="720"/>
              <w:rPr>
                <w:rFonts w:ascii="標楷體" w:eastAsia="標楷體" w:hAnsi="標楷體"/>
                <w:color w:val="000000"/>
                <w:szCs w:val="24"/>
              </w:rPr>
            </w:pPr>
            <w:r>
              <w:rPr>
                <w:rFonts w:ascii="標楷體" w:eastAsia="標楷體" w:hAnsi="標楷體" w:hint="eastAsia"/>
                <w:color w:val="000000"/>
                <w:szCs w:val="24"/>
              </w:rPr>
              <w:t>（一）追求幸福，是否男女皆可不顧現實禮法？</w:t>
            </w:r>
          </w:p>
          <w:p w:rsidR="002F45CE" w:rsidRPr="002D3AC4" w:rsidRDefault="002F45CE" w:rsidP="006B7191">
            <w:pPr>
              <w:adjustRightInd w:val="0"/>
              <w:snapToGrid w:val="0"/>
              <w:ind w:left="720" w:hangingChars="300" w:hanging="720"/>
              <w:rPr>
                <w:rFonts w:ascii="標楷體" w:eastAsia="標楷體" w:hAnsi="標楷體"/>
                <w:color w:val="000000"/>
                <w:szCs w:val="24"/>
              </w:rPr>
            </w:pPr>
            <w:r>
              <w:rPr>
                <w:rFonts w:ascii="標楷體" w:eastAsia="標楷體" w:hAnsi="標楷體" w:hint="eastAsia"/>
                <w:color w:val="000000"/>
                <w:szCs w:val="24"/>
              </w:rPr>
              <w:t>（</w:t>
            </w:r>
            <w:r w:rsidRPr="00CD6214">
              <w:rPr>
                <w:rFonts w:ascii="標楷體" w:eastAsia="標楷體" w:hAnsi="標楷體" w:hint="eastAsia"/>
                <w:color w:val="000000"/>
                <w:szCs w:val="24"/>
              </w:rPr>
              <w:t>二</w:t>
            </w:r>
            <w:r>
              <w:rPr>
                <w:rFonts w:ascii="標楷體" w:eastAsia="標楷體" w:hAnsi="標楷體" w:hint="eastAsia"/>
                <w:color w:val="000000"/>
                <w:szCs w:val="24"/>
              </w:rPr>
              <w:t>）如果你是紅拂，你面對怒氣即將爆發的丈夫與欣賞你而盯著瞧你梳頭的英雄時你會怎麼做？</w:t>
            </w:r>
          </w:p>
          <w:p w:rsidR="002F45CE" w:rsidRDefault="002F45CE" w:rsidP="006B7191">
            <w:pPr>
              <w:adjustRightInd w:val="0"/>
              <w:snapToGrid w:val="0"/>
              <w:ind w:left="720" w:hangingChars="300" w:hanging="720"/>
              <w:rPr>
                <w:rFonts w:ascii="標楷體" w:eastAsia="標楷體" w:hAnsi="標楷體"/>
                <w:color w:val="000000"/>
                <w:szCs w:val="24"/>
              </w:rPr>
            </w:pPr>
            <w:r>
              <w:rPr>
                <w:rFonts w:ascii="標楷體" w:eastAsia="標楷體" w:hAnsi="標楷體" w:hint="eastAsia"/>
                <w:color w:val="000000"/>
                <w:szCs w:val="24"/>
              </w:rPr>
              <w:t>（三）蹇驢這匹其特坐騎在文中的功效？</w:t>
            </w:r>
          </w:p>
          <w:p w:rsidR="002F45CE" w:rsidRDefault="002F45CE" w:rsidP="006B7191">
            <w:pPr>
              <w:adjustRightInd w:val="0"/>
              <w:snapToGrid w:val="0"/>
              <w:ind w:left="720" w:hangingChars="300" w:hanging="720"/>
              <w:rPr>
                <w:rFonts w:ascii="標楷體" w:eastAsia="標楷體" w:hAnsi="標楷體"/>
                <w:color w:val="000000"/>
                <w:szCs w:val="24"/>
              </w:rPr>
            </w:pPr>
            <w:r>
              <w:rPr>
                <w:rFonts w:ascii="標楷體" w:eastAsia="標楷體" w:hAnsi="標楷體" w:hint="eastAsia"/>
                <w:color w:val="000000"/>
                <w:szCs w:val="24"/>
              </w:rPr>
              <w:t>（四）虬髯切仇人心肝欲與李靖共食，有何用意？</w:t>
            </w:r>
          </w:p>
          <w:p w:rsidR="002F45CE" w:rsidRDefault="002F45CE" w:rsidP="006B7191">
            <w:pPr>
              <w:adjustRightInd w:val="0"/>
              <w:snapToGrid w:val="0"/>
              <w:ind w:left="720" w:hangingChars="300" w:hanging="720"/>
              <w:rPr>
                <w:rFonts w:ascii="標楷體" w:eastAsia="標楷體" w:hAnsi="標楷體"/>
                <w:color w:val="000000"/>
                <w:szCs w:val="24"/>
              </w:rPr>
            </w:pPr>
            <w:r>
              <w:rPr>
                <w:rFonts w:ascii="標楷體" w:eastAsia="標楷體" w:hAnsi="標楷體" w:hint="eastAsia"/>
                <w:color w:val="000000"/>
                <w:szCs w:val="24"/>
              </w:rPr>
              <w:t>（五）當你費心經營的事業卻成為一場為人作嫁，你將如何面對？</w:t>
            </w:r>
          </w:p>
          <w:p w:rsidR="002F45CE" w:rsidRDefault="002F45CE" w:rsidP="006B7191">
            <w:pPr>
              <w:adjustRightInd w:val="0"/>
              <w:snapToGrid w:val="0"/>
              <w:ind w:left="720" w:hangingChars="300" w:hanging="720"/>
              <w:rPr>
                <w:rFonts w:ascii="標楷體" w:eastAsia="標楷體" w:hAnsi="標楷體"/>
                <w:color w:val="000000"/>
                <w:szCs w:val="24"/>
              </w:rPr>
            </w:pPr>
            <w:r>
              <w:rPr>
                <w:rFonts w:ascii="標楷體" w:eastAsia="標楷體" w:hAnsi="標楷體" w:hint="eastAsia"/>
                <w:color w:val="000000"/>
                <w:szCs w:val="24"/>
              </w:rPr>
              <w:t>（六）政治真有天命論？</w:t>
            </w:r>
          </w:p>
          <w:p w:rsidR="002F45CE" w:rsidRDefault="002F45CE" w:rsidP="006B7191">
            <w:pPr>
              <w:adjustRightInd w:val="0"/>
              <w:snapToGrid w:val="0"/>
              <w:ind w:left="720" w:hangingChars="300" w:hanging="720"/>
              <w:rPr>
                <w:rFonts w:ascii="標楷體" w:eastAsia="標楷體" w:hAnsi="標楷體"/>
                <w:color w:val="000000"/>
                <w:szCs w:val="24"/>
              </w:rPr>
            </w:pPr>
            <w:r>
              <w:rPr>
                <w:rFonts w:ascii="標楷體" w:eastAsia="標楷體" w:hAnsi="標楷體" w:hint="eastAsia"/>
                <w:color w:val="000000"/>
                <w:szCs w:val="24"/>
              </w:rPr>
              <w:t>（七）是英雄造時勢，或是時勢造英雄？</w:t>
            </w:r>
          </w:p>
          <w:p w:rsidR="002F45CE" w:rsidRDefault="002F45CE" w:rsidP="006B7191">
            <w:pPr>
              <w:adjustRightInd w:val="0"/>
              <w:snapToGrid w:val="0"/>
              <w:ind w:left="720" w:hangingChars="300" w:hanging="720"/>
              <w:rPr>
                <w:rFonts w:ascii="標楷體" w:eastAsia="標楷體" w:hAnsi="標楷體"/>
                <w:color w:val="000000"/>
                <w:szCs w:val="24"/>
              </w:rPr>
            </w:pPr>
            <w:r>
              <w:rPr>
                <w:rFonts w:ascii="標楷體" w:eastAsia="標楷體" w:hAnsi="標楷體" w:hint="eastAsia"/>
                <w:color w:val="000000"/>
                <w:szCs w:val="24"/>
              </w:rPr>
              <w:t>（八）試說明你對捨與得的看法。</w:t>
            </w:r>
          </w:p>
          <w:p w:rsidR="002F45CE" w:rsidRPr="00822FD8" w:rsidRDefault="002F45CE" w:rsidP="006B7191">
            <w:pPr>
              <w:adjustRightInd w:val="0"/>
              <w:snapToGrid w:val="0"/>
              <w:ind w:rightChars="50" w:right="120"/>
              <w:rPr>
                <w:rFonts w:ascii="標楷體" w:eastAsia="標楷體" w:hAnsi="標楷體"/>
                <w:color w:val="000000"/>
                <w:szCs w:val="24"/>
              </w:rPr>
            </w:pPr>
          </w:p>
          <w:p w:rsidR="002F45CE" w:rsidRDefault="002F45CE" w:rsidP="006B7191">
            <w:pPr>
              <w:adjustRightInd w:val="0"/>
              <w:snapToGrid w:val="0"/>
              <w:ind w:rightChars="50" w:right="120" w:firstLineChars="200" w:firstLine="480"/>
              <w:rPr>
                <w:rFonts w:ascii="標楷體" w:eastAsia="標楷體" w:hAnsi="標楷體"/>
                <w:b/>
                <w:color w:val="000000"/>
                <w:szCs w:val="24"/>
              </w:rPr>
            </w:pPr>
            <w:r w:rsidRPr="00DE7311">
              <w:rPr>
                <w:rFonts w:ascii="標楷體" w:eastAsia="標楷體" w:hAnsi="標楷體" w:hint="eastAsia"/>
                <w:b/>
                <w:color w:val="000000"/>
                <w:szCs w:val="24"/>
              </w:rPr>
              <w:t>第五部分</w:t>
            </w:r>
            <w:r w:rsidRPr="00DE7311">
              <w:rPr>
                <w:rFonts w:ascii="標楷體" w:eastAsia="標楷體" w:hAnsi="標楷體"/>
                <w:b/>
                <w:color w:val="000000"/>
                <w:szCs w:val="24"/>
              </w:rPr>
              <w:t>——</w:t>
            </w:r>
            <w:r>
              <w:rPr>
                <w:rFonts w:ascii="標楷體" w:eastAsia="標楷體" w:hAnsi="標楷體" w:hint="eastAsia"/>
                <w:b/>
                <w:color w:val="000000"/>
                <w:szCs w:val="24"/>
              </w:rPr>
              <w:t>延伸國學常識</w:t>
            </w:r>
          </w:p>
          <w:p w:rsidR="002F45CE" w:rsidRPr="0058167A" w:rsidRDefault="002F45CE" w:rsidP="006B7191">
            <w:pPr>
              <w:adjustRightInd w:val="0"/>
              <w:snapToGrid w:val="0"/>
              <w:ind w:rightChars="50" w:right="120"/>
              <w:rPr>
                <w:rFonts w:ascii="標楷體" w:eastAsia="標楷體" w:hAnsi="標楷體"/>
                <w:color w:val="000000"/>
                <w:szCs w:val="24"/>
              </w:rPr>
            </w:pPr>
            <w:r w:rsidRPr="0058167A">
              <w:rPr>
                <w:rFonts w:ascii="標楷體" w:eastAsia="標楷體" w:hAnsi="標楷體" w:hint="eastAsia"/>
                <w:color w:val="000000"/>
                <w:szCs w:val="24"/>
              </w:rPr>
              <w:t>（一）</w:t>
            </w:r>
            <w:r>
              <w:rPr>
                <w:rFonts w:ascii="標楷體" w:eastAsia="標楷體" w:hAnsi="標楷體" w:hint="eastAsia"/>
                <w:color w:val="000000"/>
                <w:szCs w:val="24"/>
              </w:rPr>
              <w:t>小說流變</w:t>
            </w:r>
          </w:p>
          <w:p w:rsidR="002F45CE" w:rsidRDefault="002F45CE" w:rsidP="006B7191">
            <w:pPr>
              <w:adjustRightInd w:val="0"/>
              <w:snapToGrid w:val="0"/>
              <w:ind w:rightChars="50" w:right="120"/>
              <w:rPr>
                <w:rFonts w:ascii="標楷體" w:eastAsia="標楷體" w:hAnsi="標楷體"/>
                <w:color w:val="000000"/>
                <w:szCs w:val="24"/>
              </w:rPr>
            </w:pPr>
            <w:r w:rsidRPr="0058167A">
              <w:rPr>
                <w:rFonts w:ascii="標楷體" w:eastAsia="標楷體" w:hAnsi="標楷體" w:hint="eastAsia"/>
                <w:bCs/>
                <w:szCs w:val="24"/>
              </w:rPr>
              <w:t>（二）</w:t>
            </w:r>
            <w:r>
              <w:rPr>
                <w:rFonts w:ascii="標楷體" w:eastAsia="標楷體" w:hAnsi="標楷體" w:hint="eastAsia"/>
                <w:color w:val="000000"/>
                <w:szCs w:val="24"/>
              </w:rPr>
              <w:t>六才子書</w:t>
            </w:r>
          </w:p>
          <w:p w:rsidR="002F45CE" w:rsidRPr="0058167A" w:rsidRDefault="002F45CE" w:rsidP="006B7191">
            <w:pPr>
              <w:adjustRightInd w:val="0"/>
              <w:snapToGrid w:val="0"/>
              <w:ind w:rightChars="50" w:right="120"/>
              <w:rPr>
                <w:rFonts w:ascii="標楷體" w:eastAsia="標楷體" w:hAnsi="標楷體"/>
                <w:bCs/>
                <w:szCs w:val="24"/>
              </w:rPr>
            </w:pPr>
            <w:r>
              <w:rPr>
                <w:rFonts w:ascii="標楷體" w:eastAsia="標楷體" w:hAnsi="標楷體" w:hint="eastAsia"/>
                <w:color w:val="000000"/>
                <w:szCs w:val="24"/>
              </w:rPr>
              <w:t>（三）四大奇書</w:t>
            </w:r>
          </w:p>
          <w:p w:rsidR="002F45CE" w:rsidRPr="00DC7AEC" w:rsidRDefault="002F45CE" w:rsidP="006B7191">
            <w:pPr>
              <w:adjustRightInd w:val="0"/>
              <w:snapToGrid w:val="0"/>
              <w:ind w:rightChars="50" w:right="120"/>
              <w:rPr>
                <w:rFonts w:ascii="標楷體" w:eastAsia="標楷體" w:hAnsi="標楷體"/>
                <w:color w:val="000000"/>
                <w:szCs w:val="24"/>
              </w:rPr>
            </w:pPr>
            <w:r w:rsidRPr="00DC7AEC">
              <w:rPr>
                <w:rFonts w:ascii="標楷體" w:eastAsia="標楷體" w:hAnsi="標楷體" w:hint="eastAsia"/>
                <w:color w:val="000000"/>
                <w:szCs w:val="24"/>
              </w:rPr>
              <w:t xml:space="preserve"> </w:t>
            </w:r>
          </w:p>
        </w:tc>
        <w:tc>
          <w:tcPr>
            <w:tcW w:w="1560" w:type="dxa"/>
          </w:tcPr>
          <w:p w:rsidR="002F45CE" w:rsidRPr="00DC7AEC" w:rsidRDefault="002F45CE" w:rsidP="006B7191">
            <w:pPr>
              <w:ind w:rightChars="50" w:right="120"/>
              <w:rPr>
                <w:rFonts w:ascii="標楷體" w:eastAsia="標楷體" w:hAnsi="標楷體"/>
                <w:color w:val="000000"/>
                <w:szCs w:val="24"/>
              </w:rPr>
            </w:pPr>
          </w:p>
          <w:p w:rsidR="002F45CE"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r>
              <w:rPr>
                <w:rFonts w:ascii="標楷體" w:eastAsia="標楷體" w:hAnsi="標楷體" w:hint="eastAsia"/>
                <w:color w:val="000000"/>
                <w:szCs w:val="24"/>
              </w:rPr>
              <w:t>課本</w:t>
            </w:r>
          </w:p>
          <w:p w:rsidR="002F45CE" w:rsidRPr="00DC7AEC" w:rsidRDefault="002F45CE" w:rsidP="006B7191">
            <w:pPr>
              <w:ind w:rightChars="50" w:right="120"/>
              <w:rPr>
                <w:rFonts w:ascii="標楷體" w:eastAsia="標楷體" w:hAnsi="標楷體"/>
                <w:color w:val="000000"/>
                <w:szCs w:val="24"/>
              </w:rPr>
            </w:pPr>
            <w:r w:rsidRPr="00DC7AEC">
              <w:rPr>
                <w:rFonts w:ascii="標楷體" w:eastAsia="標楷體" w:hAnsi="標楷體" w:hint="eastAsia"/>
                <w:color w:val="000000"/>
                <w:szCs w:val="24"/>
              </w:rPr>
              <w:t>powerpoint</w:t>
            </w:r>
          </w:p>
          <w:p w:rsidR="002F45CE" w:rsidRPr="00DC7AEC" w:rsidRDefault="002F45CE" w:rsidP="006B7191">
            <w:pPr>
              <w:ind w:rightChars="50" w:right="120"/>
              <w:rPr>
                <w:rFonts w:ascii="標楷體" w:eastAsia="標楷體" w:hAnsi="標楷體"/>
                <w:color w:val="000000"/>
                <w:szCs w:val="24"/>
              </w:rPr>
            </w:pPr>
            <w:r w:rsidRPr="00DC7AEC">
              <w:rPr>
                <w:rFonts w:ascii="標楷體" w:eastAsia="標楷體" w:hAnsi="標楷體" w:hint="eastAsia"/>
                <w:color w:val="000000"/>
                <w:szCs w:val="24"/>
              </w:rPr>
              <w:t>網路資源</w:t>
            </w: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r w:rsidRPr="00DC7AEC">
              <w:rPr>
                <w:rFonts w:ascii="標楷體" w:eastAsia="標楷體" w:hAnsi="標楷體" w:hint="eastAsia"/>
                <w:color w:val="000000"/>
                <w:szCs w:val="24"/>
              </w:rPr>
              <w:t>powerpoint</w:t>
            </w: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r w:rsidRPr="00DC7AEC">
              <w:rPr>
                <w:rFonts w:ascii="標楷體" w:eastAsia="標楷體" w:hAnsi="標楷體" w:hint="eastAsia"/>
                <w:color w:val="000000"/>
                <w:szCs w:val="24"/>
              </w:rPr>
              <w:t>powerpoint</w:t>
            </w: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r w:rsidRPr="00DC7AEC">
              <w:rPr>
                <w:rFonts w:ascii="標楷體" w:eastAsia="標楷體" w:hAnsi="標楷體" w:hint="eastAsia"/>
                <w:color w:val="000000"/>
                <w:szCs w:val="24"/>
              </w:rPr>
              <w:t>powerpoint</w:t>
            </w:r>
          </w:p>
          <w:p w:rsidR="002F45CE" w:rsidRPr="00DC7AEC" w:rsidRDefault="002F45CE" w:rsidP="006B7191">
            <w:pPr>
              <w:ind w:rightChars="50" w:right="120"/>
              <w:rPr>
                <w:rFonts w:ascii="標楷體" w:eastAsia="標楷體" w:hAnsi="標楷體"/>
                <w:color w:val="000000"/>
                <w:szCs w:val="24"/>
              </w:rPr>
            </w:pPr>
            <w:r>
              <w:rPr>
                <w:rFonts w:ascii="標楷體" w:eastAsia="標楷體" w:hAnsi="標楷體" w:hint="eastAsia"/>
                <w:color w:val="000000"/>
                <w:szCs w:val="24"/>
              </w:rPr>
              <w:t>、課本</w:t>
            </w: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p w:rsidR="002F45CE" w:rsidRDefault="002F45CE" w:rsidP="006B7191">
            <w:pPr>
              <w:ind w:rightChars="50" w:right="120"/>
              <w:rPr>
                <w:rFonts w:ascii="標楷體" w:eastAsia="標楷體" w:hAnsi="標楷體"/>
                <w:color w:val="000000"/>
                <w:szCs w:val="24"/>
              </w:rPr>
            </w:pPr>
          </w:p>
          <w:p w:rsidR="00AA6FCE" w:rsidRPr="00DC7AEC" w:rsidRDefault="00AA6F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r w:rsidRPr="00DC7AEC">
              <w:rPr>
                <w:rFonts w:ascii="標楷體" w:eastAsia="標楷體" w:hAnsi="標楷體" w:hint="eastAsia"/>
                <w:color w:val="000000"/>
                <w:szCs w:val="24"/>
              </w:rPr>
              <w:t>powerpoint</w:t>
            </w:r>
          </w:p>
          <w:p w:rsidR="002F45CE" w:rsidRPr="00DC7AEC" w:rsidRDefault="002F45CE" w:rsidP="006B7191">
            <w:pPr>
              <w:ind w:rightChars="50" w:right="120"/>
              <w:rPr>
                <w:rFonts w:ascii="標楷體" w:eastAsia="標楷體" w:hAnsi="標楷體"/>
                <w:color w:val="000000"/>
                <w:szCs w:val="24"/>
              </w:rPr>
            </w:pPr>
          </w:p>
          <w:p w:rsidR="002F45CE" w:rsidRDefault="002F45CE" w:rsidP="006B7191">
            <w:pPr>
              <w:ind w:rightChars="50" w:right="120"/>
              <w:rPr>
                <w:rFonts w:ascii="標楷體" w:eastAsia="標楷體" w:hAnsi="標楷體"/>
                <w:color w:val="000000"/>
                <w:szCs w:val="24"/>
              </w:rPr>
            </w:pPr>
          </w:p>
          <w:p w:rsidR="002F45CE" w:rsidRDefault="002F45CE" w:rsidP="006B7191">
            <w:pPr>
              <w:ind w:rightChars="50" w:right="120"/>
              <w:rPr>
                <w:rFonts w:ascii="標楷體" w:eastAsia="標楷體" w:hAnsi="標楷體"/>
                <w:color w:val="000000"/>
                <w:szCs w:val="24"/>
              </w:rPr>
            </w:pPr>
          </w:p>
          <w:p w:rsidR="002F45CE" w:rsidRPr="00DC7AEC" w:rsidRDefault="002F45CE" w:rsidP="006B7191">
            <w:pPr>
              <w:ind w:rightChars="50" w:right="120"/>
              <w:rPr>
                <w:rFonts w:ascii="標楷體" w:eastAsia="標楷體" w:hAnsi="標楷體"/>
                <w:color w:val="000000"/>
                <w:szCs w:val="24"/>
              </w:rPr>
            </w:pPr>
          </w:p>
        </w:tc>
        <w:tc>
          <w:tcPr>
            <w:tcW w:w="1080" w:type="dxa"/>
          </w:tcPr>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r w:rsidRPr="00DC7AEC">
              <w:rPr>
                <w:rFonts w:ascii="標楷體" w:eastAsia="標楷體" w:hAnsi="標楷體" w:hint="eastAsia"/>
                <w:color w:val="000000"/>
                <w:szCs w:val="24"/>
              </w:rPr>
              <w:t>30分鐘</w:t>
            </w: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r>
              <w:rPr>
                <w:rFonts w:ascii="標楷體" w:eastAsia="標楷體" w:hAnsi="標楷體" w:hint="eastAsia"/>
                <w:color w:val="000000"/>
                <w:szCs w:val="24"/>
              </w:rPr>
              <w:t>15</w:t>
            </w:r>
            <w:r w:rsidRPr="00DC7AEC">
              <w:rPr>
                <w:rFonts w:ascii="標楷體" w:eastAsia="標楷體" w:hAnsi="標楷體" w:hint="eastAsia"/>
                <w:color w:val="000000"/>
                <w:szCs w:val="24"/>
              </w:rPr>
              <w:t>分鐘</w:t>
            </w: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r>
              <w:rPr>
                <w:rFonts w:ascii="標楷體" w:eastAsia="標楷體" w:hAnsi="標楷體" w:hint="eastAsia"/>
                <w:color w:val="000000"/>
                <w:szCs w:val="24"/>
              </w:rPr>
              <w:t>20</w:t>
            </w:r>
            <w:r w:rsidRPr="00DC7AEC">
              <w:rPr>
                <w:rFonts w:ascii="標楷體" w:eastAsia="標楷體" w:hAnsi="標楷體" w:hint="eastAsia"/>
                <w:color w:val="000000"/>
                <w:szCs w:val="24"/>
              </w:rPr>
              <w:t>分鐘</w:t>
            </w: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r>
              <w:rPr>
                <w:rFonts w:ascii="標楷體" w:eastAsia="標楷體" w:hAnsi="標楷體" w:hint="eastAsia"/>
                <w:color w:val="000000"/>
                <w:szCs w:val="24"/>
              </w:rPr>
              <w:t>45分鐘</w:t>
            </w: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Default="002F45CE" w:rsidP="006B7191">
            <w:pPr>
              <w:rPr>
                <w:rFonts w:ascii="標楷體" w:eastAsia="標楷體" w:hAnsi="標楷體"/>
                <w:color w:val="000000"/>
                <w:szCs w:val="24"/>
              </w:rPr>
            </w:pPr>
          </w:p>
          <w:p w:rsidR="00AA6FCE" w:rsidRPr="00DC7AEC" w:rsidRDefault="00AA6F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r>
              <w:rPr>
                <w:rFonts w:ascii="標楷體" w:eastAsia="標楷體" w:hAnsi="標楷體" w:hint="eastAsia"/>
                <w:color w:val="000000"/>
                <w:szCs w:val="24"/>
              </w:rPr>
              <w:t>1</w:t>
            </w:r>
            <w:r w:rsidRPr="00DC7AEC">
              <w:rPr>
                <w:rFonts w:ascii="標楷體" w:eastAsia="標楷體" w:hAnsi="標楷體" w:hint="eastAsia"/>
                <w:color w:val="000000"/>
                <w:szCs w:val="24"/>
              </w:rPr>
              <w:t>0分鐘</w:t>
            </w: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tc>
        <w:tc>
          <w:tcPr>
            <w:tcW w:w="1440" w:type="dxa"/>
          </w:tcPr>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r w:rsidRPr="00DC7AEC">
              <w:rPr>
                <w:rFonts w:ascii="標楷體" w:eastAsia="標楷體" w:hAnsi="標楷體" w:hint="eastAsia"/>
                <w:color w:val="000000"/>
                <w:szCs w:val="24"/>
              </w:rPr>
              <w:t>講述法、多媒體教學</w:t>
            </w:r>
            <w:r>
              <w:rPr>
                <w:rFonts w:ascii="標楷體" w:eastAsia="標楷體" w:hAnsi="標楷體" w:hint="eastAsia"/>
                <w:color w:val="000000"/>
                <w:szCs w:val="24"/>
              </w:rPr>
              <w:t>、問答法</w:t>
            </w: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r w:rsidRPr="00DC7AEC">
              <w:rPr>
                <w:rFonts w:ascii="標楷體" w:eastAsia="標楷體" w:hAnsi="標楷體" w:hint="eastAsia"/>
                <w:color w:val="000000"/>
                <w:szCs w:val="24"/>
              </w:rPr>
              <w:t>講述法、多媒體教學</w:t>
            </w: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r w:rsidRPr="00DC7AEC">
              <w:rPr>
                <w:rFonts w:ascii="標楷體" w:eastAsia="標楷體" w:hAnsi="標楷體" w:hint="eastAsia"/>
                <w:color w:val="000000"/>
                <w:szCs w:val="24"/>
              </w:rPr>
              <w:t>講述法、多媒體教學</w:t>
            </w:r>
          </w:p>
          <w:p w:rsidR="002F45CE" w:rsidRPr="00822FD8"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r w:rsidRPr="00DC7AEC">
              <w:rPr>
                <w:rFonts w:ascii="標楷體" w:eastAsia="標楷體" w:hAnsi="標楷體" w:hint="eastAsia"/>
                <w:color w:val="000000"/>
                <w:szCs w:val="24"/>
              </w:rPr>
              <w:t>講述法、</w:t>
            </w:r>
            <w:r>
              <w:rPr>
                <w:rFonts w:ascii="標楷體" w:eastAsia="標楷體" w:hAnsi="標楷體" w:hint="eastAsia"/>
                <w:color w:val="000000"/>
                <w:szCs w:val="24"/>
              </w:rPr>
              <w:t>表演法、</w:t>
            </w:r>
            <w:r w:rsidRPr="00DC7AEC">
              <w:rPr>
                <w:rFonts w:ascii="標楷體" w:eastAsia="標楷體" w:hAnsi="標楷體" w:hint="eastAsia"/>
                <w:color w:val="000000"/>
                <w:szCs w:val="24"/>
              </w:rPr>
              <w:t>多媒體教學</w:t>
            </w:r>
            <w:r>
              <w:rPr>
                <w:rFonts w:ascii="標楷體" w:eastAsia="標楷體" w:hAnsi="標楷體" w:hint="eastAsia"/>
                <w:color w:val="000000"/>
                <w:szCs w:val="24"/>
              </w:rPr>
              <w:t>、問答法、討論法</w:t>
            </w: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p w:rsidR="002F45CE" w:rsidRDefault="002F45CE" w:rsidP="006B7191">
            <w:pPr>
              <w:rPr>
                <w:rFonts w:ascii="標楷體" w:eastAsia="標楷體" w:hAnsi="標楷體"/>
                <w:color w:val="000000"/>
                <w:szCs w:val="24"/>
              </w:rPr>
            </w:pPr>
          </w:p>
          <w:p w:rsidR="00AA6FCE" w:rsidRPr="00DC7AEC" w:rsidRDefault="00AA6F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r w:rsidRPr="00DC7AEC">
              <w:rPr>
                <w:rFonts w:ascii="標楷體" w:eastAsia="標楷體" w:hAnsi="標楷體" w:hint="eastAsia"/>
                <w:color w:val="000000"/>
                <w:szCs w:val="24"/>
              </w:rPr>
              <w:t>講述法、討論法、多媒體教學</w:t>
            </w:r>
          </w:p>
          <w:p w:rsidR="002F45CE" w:rsidRPr="00DC7AEC" w:rsidRDefault="002F45CE" w:rsidP="006B7191">
            <w:pPr>
              <w:rPr>
                <w:rFonts w:ascii="標楷體" w:eastAsia="標楷體" w:hAnsi="標楷體"/>
                <w:color w:val="000000"/>
                <w:szCs w:val="24"/>
              </w:rPr>
            </w:pPr>
          </w:p>
          <w:p w:rsidR="002F45CE" w:rsidRPr="00DC7AEC" w:rsidRDefault="002F45CE" w:rsidP="006B7191">
            <w:pPr>
              <w:rPr>
                <w:rFonts w:ascii="標楷體" w:eastAsia="標楷體" w:hAnsi="標楷體"/>
                <w:color w:val="000000"/>
                <w:szCs w:val="24"/>
              </w:rPr>
            </w:pPr>
          </w:p>
        </w:tc>
        <w:tc>
          <w:tcPr>
            <w:tcW w:w="632" w:type="dxa"/>
          </w:tcPr>
          <w:p w:rsidR="002F45CE" w:rsidRPr="00DC7AEC" w:rsidRDefault="002F45CE" w:rsidP="006B7191">
            <w:pPr>
              <w:rPr>
                <w:rFonts w:ascii="標楷體" w:eastAsia="標楷體" w:hAnsi="標楷體"/>
                <w:color w:val="000000"/>
                <w:szCs w:val="24"/>
              </w:rPr>
            </w:pPr>
          </w:p>
        </w:tc>
      </w:tr>
    </w:tbl>
    <w:p w:rsidR="00B80D91" w:rsidRPr="002F45CE" w:rsidRDefault="00B80D91" w:rsidP="002F45CE"/>
    <w:sectPr w:rsidR="00B80D91" w:rsidRPr="002F45CE" w:rsidSect="00F55B01">
      <w:pgSz w:w="11906" w:h="16838" w:code="9"/>
      <w:pgMar w:top="454" w:right="1077" w:bottom="454" w:left="1077" w:header="22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CE" w:rsidRDefault="00D960CE" w:rsidP="00694F3D">
      <w:r>
        <w:separator/>
      </w:r>
    </w:p>
  </w:endnote>
  <w:endnote w:type="continuationSeparator" w:id="0">
    <w:p w:rsidR="00D960CE" w:rsidRDefault="00D960CE" w:rsidP="0069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CE" w:rsidRDefault="00D960CE" w:rsidP="00694F3D">
      <w:r>
        <w:separator/>
      </w:r>
    </w:p>
  </w:footnote>
  <w:footnote w:type="continuationSeparator" w:id="0">
    <w:p w:rsidR="00D960CE" w:rsidRDefault="00D960CE" w:rsidP="00694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7967"/>
    <w:multiLevelType w:val="hybridMultilevel"/>
    <w:tmpl w:val="608445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5C3162"/>
    <w:multiLevelType w:val="hybridMultilevel"/>
    <w:tmpl w:val="96A4B3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5F7244"/>
    <w:multiLevelType w:val="hybridMultilevel"/>
    <w:tmpl w:val="4BE63320"/>
    <w:lvl w:ilvl="0" w:tplc="D6983F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8A5618"/>
    <w:multiLevelType w:val="hybridMultilevel"/>
    <w:tmpl w:val="3D3E02FE"/>
    <w:lvl w:ilvl="0" w:tplc="BCE29F56">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BF3C1B"/>
    <w:multiLevelType w:val="hybridMultilevel"/>
    <w:tmpl w:val="6C56B044"/>
    <w:lvl w:ilvl="0" w:tplc="B29A3ED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BC41D4"/>
    <w:multiLevelType w:val="hybridMultilevel"/>
    <w:tmpl w:val="66320F82"/>
    <w:lvl w:ilvl="0" w:tplc="B29A3ED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AC86638"/>
    <w:multiLevelType w:val="hybridMultilevel"/>
    <w:tmpl w:val="9B802750"/>
    <w:lvl w:ilvl="0" w:tplc="B29A3ED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6A21AA0"/>
    <w:multiLevelType w:val="hybridMultilevel"/>
    <w:tmpl w:val="AD342A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B9E67CA"/>
    <w:multiLevelType w:val="hybridMultilevel"/>
    <w:tmpl w:val="66203EEE"/>
    <w:lvl w:ilvl="0" w:tplc="108622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F3D11D6"/>
    <w:multiLevelType w:val="hybridMultilevel"/>
    <w:tmpl w:val="4DB232CC"/>
    <w:lvl w:ilvl="0" w:tplc="B29A3ED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7"/>
  </w:num>
  <w:num w:numId="4">
    <w:abstractNumId w:val="3"/>
  </w:num>
  <w:num w:numId="5">
    <w:abstractNumId w:val="2"/>
  </w:num>
  <w:num w:numId="6">
    <w:abstractNumId w:val="4"/>
  </w:num>
  <w:num w:numId="7">
    <w:abstractNumId w:val="9"/>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74"/>
    <w:rsid w:val="00000FD7"/>
    <w:rsid w:val="00013249"/>
    <w:rsid w:val="00074A6B"/>
    <w:rsid w:val="000D1651"/>
    <w:rsid w:val="00130A01"/>
    <w:rsid w:val="00154144"/>
    <w:rsid w:val="00192514"/>
    <w:rsid w:val="00200C8A"/>
    <w:rsid w:val="0020388B"/>
    <w:rsid w:val="0023155C"/>
    <w:rsid w:val="0025282B"/>
    <w:rsid w:val="002D473E"/>
    <w:rsid w:val="002E19A8"/>
    <w:rsid w:val="002F45CE"/>
    <w:rsid w:val="00320C28"/>
    <w:rsid w:val="00337AC0"/>
    <w:rsid w:val="00346435"/>
    <w:rsid w:val="003621F6"/>
    <w:rsid w:val="00382251"/>
    <w:rsid w:val="00397E3A"/>
    <w:rsid w:val="003B3BF4"/>
    <w:rsid w:val="00464273"/>
    <w:rsid w:val="00472EEE"/>
    <w:rsid w:val="004B2F01"/>
    <w:rsid w:val="004C7C14"/>
    <w:rsid w:val="004E20E2"/>
    <w:rsid w:val="005E18DF"/>
    <w:rsid w:val="005E2A14"/>
    <w:rsid w:val="00657C99"/>
    <w:rsid w:val="00680939"/>
    <w:rsid w:val="00694F3D"/>
    <w:rsid w:val="006E0253"/>
    <w:rsid w:val="0072034A"/>
    <w:rsid w:val="007271BD"/>
    <w:rsid w:val="00742396"/>
    <w:rsid w:val="00755B77"/>
    <w:rsid w:val="007910A9"/>
    <w:rsid w:val="007D5FF6"/>
    <w:rsid w:val="008170D4"/>
    <w:rsid w:val="008225CF"/>
    <w:rsid w:val="008422B2"/>
    <w:rsid w:val="008647A7"/>
    <w:rsid w:val="008818BF"/>
    <w:rsid w:val="00910474"/>
    <w:rsid w:val="009C2446"/>
    <w:rsid w:val="00A66ADC"/>
    <w:rsid w:val="00A71E31"/>
    <w:rsid w:val="00A774B3"/>
    <w:rsid w:val="00AA6FCE"/>
    <w:rsid w:val="00B2585B"/>
    <w:rsid w:val="00B80D91"/>
    <w:rsid w:val="00C42A7C"/>
    <w:rsid w:val="00D16213"/>
    <w:rsid w:val="00D6587D"/>
    <w:rsid w:val="00D960CE"/>
    <w:rsid w:val="00E14678"/>
    <w:rsid w:val="00E476CB"/>
    <w:rsid w:val="00E6778F"/>
    <w:rsid w:val="00F12F26"/>
    <w:rsid w:val="00F321DD"/>
    <w:rsid w:val="00F55B01"/>
    <w:rsid w:val="00FB7C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4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10474"/>
    <w:pPr>
      <w:ind w:leftChars="200" w:left="480"/>
    </w:pPr>
  </w:style>
  <w:style w:type="paragraph" w:styleId="a5">
    <w:name w:val="header"/>
    <w:basedOn w:val="a"/>
    <w:link w:val="a6"/>
    <w:uiPriority w:val="99"/>
    <w:semiHidden/>
    <w:unhideWhenUsed/>
    <w:rsid w:val="00694F3D"/>
    <w:pPr>
      <w:tabs>
        <w:tab w:val="center" w:pos="4153"/>
        <w:tab w:val="right" w:pos="8306"/>
      </w:tabs>
      <w:snapToGrid w:val="0"/>
    </w:pPr>
    <w:rPr>
      <w:sz w:val="20"/>
      <w:szCs w:val="20"/>
    </w:rPr>
  </w:style>
  <w:style w:type="character" w:customStyle="1" w:styleId="a6">
    <w:name w:val="頁首 字元"/>
    <w:basedOn w:val="a0"/>
    <w:link w:val="a5"/>
    <w:uiPriority w:val="99"/>
    <w:semiHidden/>
    <w:rsid w:val="00694F3D"/>
    <w:rPr>
      <w:sz w:val="20"/>
      <w:szCs w:val="20"/>
    </w:rPr>
  </w:style>
  <w:style w:type="paragraph" w:styleId="a7">
    <w:name w:val="footer"/>
    <w:basedOn w:val="a"/>
    <w:link w:val="a8"/>
    <w:uiPriority w:val="99"/>
    <w:semiHidden/>
    <w:unhideWhenUsed/>
    <w:rsid w:val="00694F3D"/>
    <w:pPr>
      <w:tabs>
        <w:tab w:val="center" w:pos="4153"/>
        <w:tab w:val="right" w:pos="8306"/>
      </w:tabs>
      <w:snapToGrid w:val="0"/>
    </w:pPr>
    <w:rPr>
      <w:sz w:val="20"/>
      <w:szCs w:val="20"/>
    </w:rPr>
  </w:style>
  <w:style w:type="character" w:customStyle="1" w:styleId="a8">
    <w:name w:val="頁尾 字元"/>
    <w:basedOn w:val="a0"/>
    <w:link w:val="a7"/>
    <w:uiPriority w:val="99"/>
    <w:semiHidden/>
    <w:rsid w:val="00694F3D"/>
    <w:rPr>
      <w:sz w:val="20"/>
      <w:szCs w:val="20"/>
    </w:rPr>
  </w:style>
  <w:style w:type="character" w:styleId="a9">
    <w:name w:val="Hyperlink"/>
    <w:rsid w:val="00000F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4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10474"/>
    <w:pPr>
      <w:ind w:leftChars="200" w:left="480"/>
    </w:pPr>
  </w:style>
  <w:style w:type="paragraph" w:styleId="a5">
    <w:name w:val="header"/>
    <w:basedOn w:val="a"/>
    <w:link w:val="a6"/>
    <w:uiPriority w:val="99"/>
    <w:semiHidden/>
    <w:unhideWhenUsed/>
    <w:rsid w:val="00694F3D"/>
    <w:pPr>
      <w:tabs>
        <w:tab w:val="center" w:pos="4153"/>
        <w:tab w:val="right" w:pos="8306"/>
      </w:tabs>
      <w:snapToGrid w:val="0"/>
    </w:pPr>
    <w:rPr>
      <w:sz w:val="20"/>
      <w:szCs w:val="20"/>
    </w:rPr>
  </w:style>
  <w:style w:type="character" w:customStyle="1" w:styleId="a6">
    <w:name w:val="頁首 字元"/>
    <w:basedOn w:val="a0"/>
    <w:link w:val="a5"/>
    <w:uiPriority w:val="99"/>
    <w:semiHidden/>
    <w:rsid w:val="00694F3D"/>
    <w:rPr>
      <w:sz w:val="20"/>
      <w:szCs w:val="20"/>
    </w:rPr>
  </w:style>
  <w:style w:type="paragraph" w:styleId="a7">
    <w:name w:val="footer"/>
    <w:basedOn w:val="a"/>
    <w:link w:val="a8"/>
    <w:uiPriority w:val="99"/>
    <w:semiHidden/>
    <w:unhideWhenUsed/>
    <w:rsid w:val="00694F3D"/>
    <w:pPr>
      <w:tabs>
        <w:tab w:val="center" w:pos="4153"/>
        <w:tab w:val="right" w:pos="8306"/>
      </w:tabs>
      <w:snapToGrid w:val="0"/>
    </w:pPr>
    <w:rPr>
      <w:sz w:val="20"/>
      <w:szCs w:val="20"/>
    </w:rPr>
  </w:style>
  <w:style w:type="character" w:customStyle="1" w:styleId="a8">
    <w:name w:val="頁尾 字元"/>
    <w:basedOn w:val="a0"/>
    <w:link w:val="a7"/>
    <w:uiPriority w:val="99"/>
    <w:semiHidden/>
    <w:rsid w:val="00694F3D"/>
    <w:rPr>
      <w:sz w:val="20"/>
      <w:szCs w:val="20"/>
    </w:rPr>
  </w:style>
  <w:style w:type="character" w:styleId="a9">
    <w:name w:val="Hyperlink"/>
    <w:rsid w:val="00000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ike.baid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wikipedia.org/wiki/Wikipedia:%E9%A6%96%E9%A1%B5" TargetMode="External"/><Relationship Id="rId5" Type="http://schemas.openxmlformats.org/officeDocument/2006/relationships/settings" Target="settings.xml"/><Relationship Id="rId10" Type="http://schemas.openxmlformats.org/officeDocument/2006/relationships/hyperlink" Target="http://zh.wikisource.org/wiki/Wikisource:%E9%A6%96%E9%A1%B5" TargetMode="External"/><Relationship Id="rId4" Type="http://schemas.microsoft.com/office/2007/relationships/stylesWithEffects" Target="stylesWithEffects.xml"/><Relationship Id="rId9" Type="http://schemas.openxmlformats.org/officeDocument/2006/relationships/hyperlink" Target="http://hsmaterial.moe.edu.tw/file/chinese/LS25/L25.html"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DF3CB-F5A8-49C7-A858-4F825B7F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1830</Characters>
  <Application>Microsoft Office Word</Application>
  <DocSecurity>0</DocSecurity>
  <Lines>15</Lines>
  <Paragraphs>4</Paragraphs>
  <ScaleCrop>false</ScaleCrop>
  <Company>Roger_studio</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徐筱涵用</dc:creator>
  <cp:lastModifiedBy>suling chiu</cp:lastModifiedBy>
  <cp:revision>2</cp:revision>
  <dcterms:created xsi:type="dcterms:W3CDTF">2016-12-26T03:58:00Z</dcterms:created>
  <dcterms:modified xsi:type="dcterms:W3CDTF">2016-12-26T03:58:00Z</dcterms:modified>
</cp:coreProperties>
</file>